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DF4" w:rsidRPr="00ED5D9F" w:rsidRDefault="00D44DF4" w:rsidP="00D44DF4">
      <w:pPr>
        <w:jc w:val="both"/>
        <w:rPr>
          <w:rFonts w:ascii="Arial" w:hAnsi="Arial" w:cs="Arial"/>
          <w:color w:val="000000"/>
          <w:sz w:val="23"/>
          <w:szCs w:val="23"/>
          <w:lang w:val="tr-TR"/>
        </w:rPr>
      </w:pPr>
      <w:bookmarkStart w:id="0" w:name="_GoBack"/>
      <w:bookmarkEnd w:id="0"/>
      <w:r w:rsidRPr="00ED5D9F">
        <w:rPr>
          <w:rFonts w:ascii="Arial" w:hAnsi="Arial" w:cs="Arial"/>
          <w:color w:val="000000"/>
          <w:sz w:val="23"/>
          <w:szCs w:val="23"/>
          <w:lang w:val="tr-TR"/>
        </w:rPr>
        <w:t>Bir tarafta,</w:t>
      </w:r>
    </w:p>
    <w:p w:rsidR="00D44DF4" w:rsidRPr="00ED5D9F" w:rsidRDefault="00D44DF4" w:rsidP="00D44DF4">
      <w:pPr>
        <w:jc w:val="both"/>
        <w:rPr>
          <w:rFonts w:ascii="Arial" w:hAnsi="Arial" w:cs="Arial"/>
          <w:color w:val="000000"/>
          <w:sz w:val="23"/>
          <w:szCs w:val="23"/>
          <w:lang w:val="tr-TR"/>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60"/>
      </w:tblGrid>
      <w:tr w:rsidR="00D44DF4" w:rsidRPr="00321025" w:rsidTr="00ED5D9F">
        <w:trPr>
          <w:trHeight w:val="410"/>
        </w:trPr>
        <w:tc>
          <w:tcPr>
            <w:tcW w:w="9560" w:type="dxa"/>
            <w:tcBorders>
              <w:top w:val="single" w:sz="4" w:space="0" w:color="auto"/>
              <w:left w:val="single" w:sz="4" w:space="0" w:color="auto"/>
              <w:bottom w:val="nil"/>
              <w:right w:val="single" w:sz="4" w:space="0" w:color="auto"/>
            </w:tcBorders>
            <w:hideMark/>
          </w:tcPr>
          <w:p w:rsidR="00D44DF4" w:rsidRPr="00ED5D9F" w:rsidRDefault="00D44DF4" w:rsidP="00ED5D9F">
            <w:pPr>
              <w:jc w:val="both"/>
              <w:rPr>
                <w:rFonts w:ascii="Arial" w:hAnsi="Arial" w:cs="Arial"/>
                <w:color w:val="000000"/>
                <w:sz w:val="23"/>
                <w:szCs w:val="23"/>
                <w:lang w:val="tr-TR"/>
              </w:rPr>
            </w:pPr>
            <w:r w:rsidRPr="00ED5D9F">
              <w:rPr>
                <w:rFonts w:ascii="Arial" w:hAnsi="Arial" w:cs="Arial"/>
                <w:color w:val="000000"/>
                <w:sz w:val="23"/>
                <w:szCs w:val="23"/>
                <w:lang w:val="tr-TR"/>
              </w:rPr>
              <w:t>Cemal Sahir Sokak Profilo Plaza A Blok Kat:2, 34394 Mecidiyeköy İstanbul adresinde mukim</w:t>
            </w:r>
          </w:p>
        </w:tc>
      </w:tr>
      <w:tr w:rsidR="00D44DF4" w:rsidRPr="00321025" w:rsidTr="00ED5D9F">
        <w:trPr>
          <w:trHeight w:val="109"/>
        </w:trPr>
        <w:tc>
          <w:tcPr>
            <w:tcW w:w="9560" w:type="dxa"/>
            <w:tcBorders>
              <w:top w:val="nil"/>
              <w:left w:val="single" w:sz="4" w:space="0" w:color="auto"/>
              <w:bottom w:val="nil"/>
              <w:right w:val="single" w:sz="4" w:space="0" w:color="auto"/>
            </w:tcBorders>
            <w:hideMark/>
          </w:tcPr>
          <w:p w:rsidR="00D44DF4" w:rsidRPr="00ED5D9F" w:rsidRDefault="00D44DF4" w:rsidP="00ED5D9F">
            <w:pPr>
              <w:jc w:val="both"/>
              <w:rPr>
                <w:rFonts w:ascii="Arial" w:hAnsi="Arial" w:cs="Arial"/>
                <w:color w:val="000000"/>
                <w:sz w:val="23"/>
                <w:szCs w:val="23"/>
                <w:lang w:val="tr-TR"/>
              </w:rPr>
            </w:pPr>
          </w:p>
        </w:tc>
      </w:tr>
      <w:tr w:rsidR="00D44DF4" w:rsidRPr="00321025" w:rsidTr="00ED5D9F">
        <w:trPr>
          <w:trHeight w:val="216"/>
        </w:trPr>
        <w:tc>
          <w:tcPr>
            <w:tcW w:w="9560" w:type="dxa"/>
            <w:tcBorders>
              <w:top w:val="nil"/>
              <w:left w:val="single" w:sz="4" w:space="0" w:color="auto"/>
              <w:bottom w:val="nil"/>
              <w:right w:val="single" w:sz="4" w:space="0" w:color="auto"/>
            </w:tcBorders>
            <w:hideMark/>
          </w:tcPr>
          <w:p w:rsidR="00D44DF4" w:rsidRPr="00ED5D9F" w:rsidRDefault="00D44DF4" w:rsidP="00ED5D9F">
            <w:pPr>
              <w:jc w:val="both"/>
              <w:rPr>
                <w:rFonts w:ascii="Arial" w:hAnsi="Arial" w:cs="Arial"/>
                <w:color w:val="000000"/>
                <w:sz w:val="23"/>
                <w:szCs w:val="23"/>
                <w:lang w:val="tr-TR"/>
              </w:rPr>
            </w:pPr>
            <w:r w:rsidRPr="00ED5D9F">
              <w:rPr>
                <w:rFonts w:ascii="Arial" w:hAnsi="Arial" w:cs="Arial"/>
                <w:color w:val="000000"/>
                <w:sz w:val="23"/>
                <w:szCs w:val="23"/>
                <w:lang w:val="tr-TR"/>
              </w:rPr>
              <w:t>Tam Faktoring A.Ş. (FAKTOR)</w:t>
            </w:r>
          </w:p>
        </w:tc>
      </w:tr>
      <w:tr w:rsidR="00D44DF4" w:rsidRPr="00321025" w:rsidTr="00ED5D9F">
        <w:trPr>
          <w:trHeight w:val="69"/>
        </w:trPr>
        <w:tc>
          <w:tcPr>
            <w:tcW w:w="9560" w:type="dxa"/>
            <w:tcBorders>
              <w:top w:val="nil"/>
              <w:left w:val="single" w:sz="4" w:space="0" w:color="auto"/>
              <w:bottom w:val="single" w:sz="4" w:space="0" w:color="auto"/>
              <w:right w:val="single" w:sz="4" w:space="0" w:color="auto"/>
            </w:tcBorders>
            <w:hideMark/>
          </w:tcPr>
          <w:p w:rsidR="00D44DF4" w:rsidRPr="00ED5D9F" w:rsidRDefault="00D44DF4" w:rsidP="00ED5D9F">
            <w:pPr>
              <w:jc w:val="both"/>
              <w:rPr>
                <w:rFonts w:ascii="Arial" w:hAnsi="Arial" w:cs="Arial"/>
                <w:color w:val="000000"/>
                <w:sz w:val="23"/>
                <w:szCs w:val="23"/>
                <w:lang w:val="tr-TR"/>
              </w:rPr>
            </w:pPr>
          </w:p>
        </w:tc>
      </w:tr>
    </w:tbl>
    <w:p w:rsidR="00D44DF4" w:rsidRPr="00ED5D9F" w:rsidRDefault="00D44DF4" w:rsidP="00D44DF4">
      <w:pPr>
        <w:jc w:val="both"/>
        <w:rPr>
          <w:rFonts w:ascii="Arial" w:hAnsi="Arial" w:cs="Arial"/>
          <w:color w:val="000000"/>
          <w:sz w:val="23"/>
          <w:szCs w:val="23"/>
          <w:lang w:val="tr-TR"/>
        </w:rPr>
      </w:pPr>
    </w:p>
    <w:p w:rsidR="00D44DF4" w:rsidRPr="00ED5D9F" w:rsidRDefault="00D44DF4" w:rsidP="00D44DF4">
      <w:pPr>
        <w:jc w:val="both"/>
        <w:rPr>
          <w:rFonts w:ascii="Arial" w:hAnsi="Arial" w:cs="Arial"/>
          <w:color w:val="000000"/>
          <w:sz w:val="23"/>
          <w:szCs w:val="23"/>
          <w:lang w:val="tr-TR"/>
        </w:rPr>
      </w:pPr>
      <w:r w:rsidRPr="00ED5D9F">
        <w:rPr>
          <w:rFonts w:ascii="Arial" w:hAnsi="Arial" w:cs="Arial"/>
          <w:color w:val="000000"/>
          <w:sz w:val="23"/>
          <w:szCs w:val="23"/>
          <w:lang w:val="tr-TR"/>
        </w:rPr>
        <w:t>İle diğer tarafta</w:t>
      </w:r>
    </w:p>
    <w:p w:rsidR="00D44DF4" w:rsidRPr="00ED5D9F" w:rsidRDefault="00D44DF4" w:rsidP="00D44DF4">
      <w:pPr>
        <w:jc w:val="both"/>
        <w:rPr>
          <w:rFonts w:ascii="Arial" w:hAnsi="Arial" w:cs="Arial"/>
          <w:color w:val="000000"/>
          <w:sz w:val="23"/>
          <w:szCs w:val="23"/>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1"/>
        <w:gridCol w:w="2539"/>
        <w:gridCol w:w="2572"/>
      </w:tblGrid>
      <w:tr w:rsidR="00D44DF4" w:rsidRPr="00321025" w:rsidTr="00ED5D9F">
        <w:trPr>
          <w:trHeight w:val="178"/>
        </w:trPr>
        <w:tc>
          <w:tcPr>
            <w:tcW w:w="9592" w:type="dxa"/>
            <w:gridSpan w:val="3"/>
            <w:tcBorders>
              <w:top w:val="single" w:sz="4" w:space="0" w:color="auto"/>
              <w:left w:val="single" w:sz="4" w:space="0" w:color="auto"/>
              <w:bottom w:val="single" w:sz="4" w:space="0" w:color="auto"/>
              <w:right w:val="single" w:sz="4" w:space="0" w:color="auto"/>
            </w:tcBorders>
          </w:tcPr>
          <w:p w:rsidR="00D44DF4" w:rsidRPr="00ED5D9F" w:rsidRDefault="00D44DF4" w:rsidP="00ED5D9F">
            <w:pPr>
              <w:jc w:val="both"/>
              <w:rPr>
                <w:rFonts w:ascii="Arial" w:hAnsi="Arial" w:cs="Arial"/>
                <w:color w:val="000000"/>
                <w:sz w:val="23"/>
                <w:szCs w:val="23"/>
                <w:u w:val="single"/>
                <w:lang w:val="tr-TR"/>
              </w:rPr>
            </w:pPr>
            <w:r w:rsidRPr="00ED5D9F">
              <w:rPr>
                <w:rFonts w:ascii="Arial" w:hAnsi="Arial" w:cs="Arial"/>
                <w:color w:val="000000"/>
                <w:sz w:val="23"/>
                <w:szCs w:val="23"/>
                <w:u w:val="single"/>
                <w:lang w:val="tr-TR"/>
              </w:rPr>
              <w:t>* Müşteri(ler) Tarafından Doldurulması Zorunlu Alanlar</w:t>
            </w:r>
          </w:p>
        </w:tc>
      </w:tr>
      <w:tr w:rsidR="00D44DF4" w:rsidRPr="00321025" w:rsidTr="00ED5D9F">
        <w:trPr>
          <w:trHeight w:val="192"/>
        </w:trPr>
        <w:tc>
          <w:tcPr>
            <w:tcW w:w="4481" w:type="dxa"/>
            <w:tcBorders>
              <w:bottom w:val="single" w:sz="4" w:space="0" w:color="auto"/>
              <w:right w:val="single" w:sz="4" w:space="0" w:color="auto"/>
            </w:tcBorders>
          </w:tcPr>
          <w:p w:rsidR="00D44DF4" w:rsidRPr="00ED5D9F" w:rsidRDefault="00D44DF4" w:rsidP="00ED5D9F">
            <w:pPr>
              <w:jc w:val="both"/>
              <w:rPr>
                <w:rFonts w:ascii="Arial" w:hAnsi="Arial" w:cs="Arial"/>
                <w:color w:val="000000"/>
                <w:sz w:val="23"/>
                <w:szCs w:val="23"/>
                <w:u w:val="single"/>
                <w:lang w:val="tr-TR"/>
              </w:rPr>
            </w:pPr>
            <w:r w:rsidRPr="00ED5D9F">
              <w:rPr>
                <w:rFonts w:ascii="Arial" w:hAnsi="Arial" w:cs="Arial"/>
                <w:color w:val="000000"/>
                <w:sz w:val="23"/>
                <w:szCs w:val="23"/>
                <w:u w:val="single"/>
                <w:lang w:val="tr-TR"/>
              </w:rPr>
              <w:t>Adres:</w:t>
            </w:r>
          </w:p>
        </w:tc>
        <w:tc>
          <w:tcPr>
            <w:tcW w:w="2539" w:type="dxa"/>
            <w:tcBorders>
              <w:top w:val="single" w:sz="4" w:space="0" w:color="auto"/>
              <w:left w:val="single" w:sz="4" w:space="0" w:color="auto"/>
              <w:bottom w:val="nil"/>
              <w:right w:val="single" w:sz="4" w:space="0" w:color="auto"/>
            </w:tcBorders>
          </w:tcPr>
          <w:p w:rsidR="00D44DF4" w:rsidRPr="00ED5D9F" w:rsidRDefault="00D44DF4" w:rsidP="00ED5D9F">
            <w:pPr>
              <w:jc w:val="both"/>
              <w:rPr>
                <w:rFonts w:ascii="Arial" w:hAnsi="Arial" w:cs="Arial"/>
                <w:color w:val="000000"/>
                <w:sz w:val="23"/>
                <w:szCs w:val="23"/>
                <w:u w:val="single"/>
                <w:lang w:val="tr-TR"/>
              </w:rPr>
            </w:pPr>
            <w:r w:rsidRPr="00ED5D9F">
              <w:rPr>
                <w:rFonts w:ascii="Arial" w:hAnsi="Arial" w:cs="Arial"/>
                <w:color w:val="000000"/>
                <w:sz w:val="23"/>
                <w:szCs w:val="23"/>
                <w:u w:val="single"/>
                <w:lang w:val="tr-TR"/>
              </w:rPr>
              <w:t>Mobil Telefon:</w:t>
            </w:r>
          </w:p>
        </w:tc>
        <w:tc>
          <w:tcPr>
            <w:tcW w:w="2570" w:type="dxa"/>
            <w:tcBorders>
              <w:left w:val="single" w:sz="4" w:space="0" w:color="auto"/>
              <w:bottom w:val="single" w:sz="4" w:space="0" w:color="auto"/>
            </w:tcBorders>
          </w:tcPr>
          <w:p w:rsidR="00D44DF4" w:rsidRPr="00ED5D9F" w:rsidRDefault="00D44DF4" w:rsidP="00ED5D9F">
            <w:pPr>
              <w:jc w:val="both"/>
              <w:rPr>
                <w:rFonts w:ascii="Arial" w:hAnsi="Arial" w:cs="Arial"/>
                <w:color w:val="000000"/>
                <w:sz w:val="23"/>
                <w:szCs w:val="23"/>
                <w:u w:val="single"/>
                <w:lang w:val="tr-TR"/>
              </w:rPr>
            </w:pPr>
            <w:r w:rsidRPr="00ED5D9F">
              <w:rPr>
                <w:rFonts w:ascii="Arial" w:hAnsi="Arial" w:cs="Arial"/>
                <w:color w:val="000000"/>
                <w:sz w:val="23"/>
                <w:szCs w:val="23"/>
                <w:u w:val="single"/>
                <w:lang w:val="tr-TR"/>
              </w:rPr>
              <w:t>e-posta:</w:t>
            </w:r>
          </w:p>
        </w:tc>
      </w:tr>
      <w:tr w:rsidR="00D44DF4" w:rsidRPr="00321025" w:rsidTr="00ED5D9F">
        <w:trPr>
          <w:trHeight w:val="371"/>
        </w:trPr>
        <w:tc>
          <w:tcPr>
            <w:tcW w:w="4481" w:type="dxa"/>
            <w:tcBorders>
              <w:top w:val="single" w:sz="4" w:space="0" w:color="auto"/>
              <w:left w:val="single" w:sz="4" w:space="0" w:color="auto"/>
              <w:bottom w:val="nil"/>
              <w:right w:val="single" w:sz="4" w:space="0" w:color="auto"/>
            </w:tcBorders>
          </w:tcPr>
          <w:p w:rsidR="00D44DF4" w:rsidRPr="00ED5D9F" w:rsidRDefault="00D44DF4" w:rsidP="00ED5D9F">
            <w:pPr>
              <w:jc w:val="both"/>
              <w:rPr>
                <w:rFonts w:ascii="Arial" w:hAnsi="Arial" w:cs="Arial"/>
                <w:color w:val="000000"/>
                <w:sz w:val="23"/>
                <w:szCs w:val="23"/>
                <w:lang w:val="tr-TR"/>
              </w:rPr>
            </w:pPr>
          </w:p>
        </w:tc>
        <w:tc>
          <w:tcPr>
            <w:tcW w:w="2539" w:type="dxa"/>
            <w:tcBorders>
              <w:top w:val="nil"/>
              <w:left w:val="single" w:sz="4" w:space="0" w:color="auto"/>
              <w:bottom w:val="nil"/>
              <w:right w:val="single" w:sz="4" w:space="0" w:color="auto"/>
            </w:tcBorders>
          </w:tcPr>
          <w:p w:rsidR="00D44DF4" w:rsidRPr="00ED5D9F" w:rsidRDefault="00D44DF4" w:rsidP="00ED5D9F">
            <w:pPr>
              <w:jc w:val="both"/>
              <w:rPr>
                <w:rFonts w:ascii="Arial" w:hAnsi="Arial" w:cs="Arial"/>
                <w:color w:val="000000"/>
                <w:sz w:val="23"/>
                <w:szCs w:val="23"/>
                <w:u w:val="single"/>
                <w:lang w:val="tr-TR"/>
              </w:rPr>
            </w:pPr>
          </w:p>
          <w:p w:rsidR="00D44DF4" w:rsidRPr="00ED5D9F" w:rsidRDefault="00D44DF4" w:rsidP="00ED5D9F">
            <w:pPr>
              <w:jc w:val="both"/>
              <w:rPr>
                <w:rFonts w:ascii="Arial" w:hAnsi="Arial" w:cs="Arial"/>
                <w:color w:val="000000"/>
                <w:sz w:val="23"/>
                <w:szCs w:val="23"/>
                <w:u w:val="single"/>
                <w:lang w:val="tr-TR"/>
              </w:rPr>
            </w:pPr>
          </w:p>
        </w:tc>
        <w:tc>
          <w:tcPr>
            <w:tcW w:w="2570" w:type="dxa"/>
            <w:tcBorders>
              <w:top w:val="single" w:sz="4" w:space="0" w:color="auto"/>
              <w:left w:val="single" w:sz="4" w:space="0" w:color="auto"/>
              <w:bottom w:val="nil"/>
              <w:right w:val="single" w:sz="4" w:space="0" w:color="auto"/>
            </w:tcBorders>
          </w:tcPr>
          <w:p w:rsidR="00D44DF4" w:rsidRPr="00ED5D9F" w:rsidRDefault="00D44DF4" w:rsidP="00ED5D9F">
            <w:pPr>
              <w:jc w:val="both"/>
              <w:rPr>
                <w:rFonts w:ascii="Arial" w:hAnsi="Arial" w:cs="Arial"/>
                <w:color w:val="000000"/>
                <w:sz w:val="23"/>
                <w:szCs w:val="23"/>
                <w:lang w:val="tr-TR"/>
              </w:rPr>
            </w:pPr>
          </w:p>
        </w:tc>
      </w:tr>
      <w:tr w:rsidR="00D44DF4" w:rsidRPr="00321025" w:rsidTr="00ED5D9F">
        <w:trPr>
          <w:trHeight w:val="385"/>
        </w:trPr>
        <w:tc>
          <w:tcPr>
            <w:tcW w:w="4481" w:type="dxa"/>
            <w:tcBorders>
              <w:top w:val="nil"/>
              <w:left w:val="single" w:sz="4" w:space="0" w:color="auto"/>
              <w:bottom w:val="nil"/>
              <w:right w:val="single" w:sz="4" w:space="0" w:color="auto"/>
            </w:tcBorders>
          </w:tcPr>
          <w:p w:rsidR="00D44DF4" w:rsidRPr="00ED5D9F" w:rsidRDefault="00D44DF4" w:rsidP="00ED5D9F">
            <w:pPr>
              <w:jc w:val="both"/>
              <w:rPr>
                <w:rFonts w:ascii="Arial" w:hAnsi="Arial" w:cs="Arial"/>
                <w:color w:val="000000"/>
                <w:sz w:val="23"/>
                <w:szCs w:val="23"/>
                <w:lang w:val="tr-TR"/>
              </w:rPr>
            </w:pPr>
          </w:p>
          <w:p w:rsidR="00D44DF4" w:rsidRPr="00ED5D9F" w:rsidRDefault="00D44DF4" w:rsidP="00ED5D9F">
            <w:pPr>
              <w:jc w:val="both"/>
              <w:rPr>
                <w:rFonts w:ascii="Arial" w:hAnsi="Arial" w:cs="Arial"/>
                <w:color w:val="000000"/>
                <w:sz w:val="23"/>
                <w:szCs w:val="23"/>
                <w:lang w:val="tr-TR"/>
              </w:rPr>
            </w:pPr>
          </w:p>
        </w:tc>
        <w:tc>
          <w:tcPr>
            <w:tcW w:w="2539" w:type="dxa"/>
            <w:tcBorders>
              <w:top w:val="nil"/>
              <w:left w:val="single" w:sz="4" w:space="0" w:color="auto"/>
              <w:bottom w:val="nil"/>
              <w:right w:val="single" w:sz="4" w:space="0" w:color="auto"/>
            </w:tcBorders>
          </w:tcPr>
          <w:p w:rsidR="00D44DF4" w:rsidRPr="00ED5D9F" w:rsidRDefault="00D44DF4" w:rsidP="00ED5D9F">
            <w:pPr>
              <w:jc w:val="both"/>
              <w:rPr>
                <w:rFonts w:ascii="Arial" w:hAnsi="Arial" w:cs="Arial"/>
                <w:color w:val="000000"/>
                <w:sz w:val="23"/>
                <w:szCs w:val="23"/>
                <w:lang w:val="tr-TR"/>
              </w:rPr>
            </w:pPr>
            <w:r w:rsidRPr="00ED5D9F">
              <w:rPr>
                <w:rFonts w:ascii="Arial" w:hAnsi="Arial" w:cs="Arial"/>
                <w:color w:val="000000"/>
                <w:sz w:val="23"/>
                <w:szCs w:val="23"/>
                <w:u w:val="single"/>
                <w:lang w:val="tr-TR"/>
              </w:rPr>
              <w:t>Sabit Telefon:</w:t>
            </w:r>
          </w:p>
        </w:tc>
        <w:tc>
          <w:tcPr>
            <w:tcW w:w="2570" w:type="dxa"/>
            <w:tcBorders>
              <w:top w:val="nil"/>
              <w:left w:val="single" w:sz="4" w:space="0" w:color="auto"/>
              <w:bottom w:val="nil"/>
              <w:right w:val="single" w:sz="4" w:space="0" w:color="auto"/>
            </w:tcBorders>
          </w:tcPr>
          <w:p w:rsidR="00D44DF4" w:rsidRPr="00ED5D9F" w:rsidRDefault="00D44DF4" w:rsidP="00ED5D9F">
            <w:pPr>
              <w:jc w:val="both"/>
              <w:rPr>
                <w:rFonts w:ascii="Arial" w:hAnsi="Arial" w:cs="Arial"/>
                <w:color w:val="000000"/>
                <w:sz w:val="23"/>
                <w:szCs w:val="23"/>
                <w:lang w:val="tr-TR"/>
              </w:rPr>
            </w:pPr>
          </w:p>
        </w:tc>
      </w:tr>
      <w:tr w:rsidR="00D44DF4" w:rsidRPr="00321025" w:rsidTr="00ED5D9F">
        <w:trPr>
          <w:trHeight w:val="80"/>
        </w:trPr>
        <w:tc>
          <w:tcPr>
            <w:tcW w:w="4481" w:type="dxa"/>
            <w:tcBorders>
              <w:top w:val="nil"/>
              <w:left w:val="single" w:sz="4" w:space="0" w:color="auto"/>
              <w:bottom w:val="single" w:sz="4" w:space="0" w:color="auto"/>
              <w:right w:val="single" w:sz="4" w:space="0" w:color="auto"/>
            </w:tcBorders>
          </w:tcPr>
          <w:p w:rsidR="00D44DF4" w:rsidRPr="00ED5D9F" w:rsidRDefault="00D44DF4" w:rsidP="00ED5D9F">
            <w:pPr>
              <w:jc w:val="both"/>
              <w:rPr>
                <w:rFonts w:ascii="Arial" w:hAnsi="Arial" w:cs="Arial"/>
                <w:color w:val="000000"/>
                <w:sz w:val="23"/>
                <w:szCs w:val="23"/>
                <w:lang w:val="tr-TR"/>
              </w:rPr>
            </w:pPr>
          </w:p>
        </w:tc>
        <w:tc>
          <w:tcPr>
            <w:tcW w:w="2539" w:type="dxa"/>
            <w:tcBorders>
              <w:top w:val="nil"/>
              <w:left w:val="single" w:sz="4" w:space="0" w:color="auto"/>
              <w:bottom w:val="single" w:sz="4" w:space="0" w:color="auto"/>
              <w:right w:val="single" w:sz="4" w:space="0" w:color="auto"/>
            </w:tcBorders>
          </w:tcPr>
          <w:p w:rsidR="00D44DF4" w:rsidRPr="00ED5D9F" w:rsidRDefault="00D44DF4" w:rsidP="00ED5D9F">
            <w:pPr>
              <w:jc w:val="both"/>
              <w:rPr>
                <w:rFonts w:ascii="Arial" w:hAnsi="Arial" w:cs="Arial"/>
                <w:color w:val="000000"/>
                <w:sz w:val="23"/>
                <w:szCs w:val="23"/>
                <w:lang w:val="tr-TR"/>
              </w:rPr>
            </w:pPr>
          </w:p>
        </w:tc>
        <w:tc>
          <w:tcPr>
            <w:tcW w:w="2570" w:type="dxa"/>
            <w:tcBorders>
              <w:top w:val="nil"/>
              <w:left w:val="single" w:sz="4" w:space="0" w:color="auto"/>
              <w:bottom w:val="single" w:sz="4" w:space="0" w:color="auto"/>
              <w:right w:val="single" w:sz="4" w:space="0" w:color="auto"/>
            </w:tcBorders>
          </w:tcPr>
          <w:p w:rsidR="00D44DF4" w:rsidRPr="00ED5D9F" w:rsidRDefault="00D44DF4" w:rsidP="00ED5D9F">
            <w:pPr>
              <w:jc w:val="both"/>
              <w:rPr>
                <w:rFonts w:ascii="Arial" w:hAnsi="Arial" w:cs="Arial"/>
                <w:color w:val="000000"/>
                <w:sz w:val="23"/>
                <w:szCs w:val="23"/>
                <w:lang w:val="tr-TR"/>
              </w:rPr>
            </w:pPr>
          </w:p>
        </w:tc>
      </w:tr>
    </w:tbl>
    <w:p w:rsidR="00D44DF4" w:rsidRPr="00ED5D9F" w:rsidRDefault="00D44DF4" w:rsidP="00D44DF4">
      <w:pPr>
        <w:jc w:val="both"/>
        <w:rPr>
          <w:rFonts w:ascii="Arial" w:hAnsi="Arial" w:cs="Arial"/>
          <w:color w:val="000000"/>
          <w:sz w:val="23"/>
          <w:szCs w:val="23"/>
          <w:lang w:val="tr-TR"/>
        </w:rPr>
      </w:pPr>
    </w:p>
    <w:p w:rsidR="00D44DF4" w:rsidRPr="00ED5D9F" w:rsidRDefault="00D44DF4" w:rsidP="00D44DF4">
      <w:pPr>
        <w:jc w:val="both"/>
        <w:rPr>
          <w:rFonts w:ascii="Arial" w:hAnsi="Arial" w:cs="Arial"/>
          <w:color w:val="000000"/>
          <w:sz w:val="23"/>
          <w:szCs w:val="23"/>
          <w:lang w:val="tr-TR"/>
        </w:rPr>
      </w:pPr>
      <w:r w:rsidRPr="00ED5D9F">
        <w:rPr>
          <w:rFonts w:ascii="Arial" w:hAnsi="Arial" w:cs="Arial"/>
          <w:color w:val="000000"/>
          <w:sz w:val="23"/>
          <w:szCs w:val="23"/>
          <w:lang w:val="tr-TR"/>
        </w:rPr>
        <w:t>arasında</w:t>
      </w:r>
      <w:r w:rsidRPr="00ED5D9F">
        <w:rPr>
          <w:rFonts w:ascii="Arial" w:hAnsi="Arial" w:cs="Arial"/>
          <w:bCs/>
          <w:color w:val="000000"/>
          <w:sz w:val="23"/>
          <w:szCs w:val="23"/>
          <w:lang w:val="tr-TR"/>
        </w:rPr>
        <w:t xml:space="preserve">, </w:t>
      </w:r>
      <w:r w:rsidRPr="00ED5D9F">
        <w:rPr>
          <w:rFonts w:ascii="Arial" w:hAnsi="Arial" w:cs="Arial"/>
          <w:color w:val="000000"/>
          <w:sz w:val="23"/>
          <w:szCs w:val="23"/>
          <w:lang w:val="tr-TR"/>
        </w:rPr>
        <w:t>aşağıdaki şartlarla işbu faktoring sözleşmesi tanzim ve imza olunmuştur.</w:t>
      </w:r>
    </w:p>
    <w:p w:rsidR="00D44DF4" w:rsidRPr="00ED5D9F" w:rsidRDefault="00D44DF4" w:rsidP="00D44DF4">
      <w:pPr>
        <w:jc w:val="both"/>
        <w:rPr>
          <w:rFonts w:ascii="Arial" w:hAnsi="Arial" w:cs="Arial"/>
          <w:b/>
          <w:color w:val="000000"/>
          <w:sz w:val="23"/>
          <w:szCs w:val="23"/>
          <w:lang w:val="tr-TR"/>
        </w:rPr>
      </w:pPr>
    </w:p>
    <w:p w:rsidR="00D44DF4" w:rsidRPr="00ED5D9F" w:rsidRDefault="00D44DF4" w:rsidP="00D44DF4">
      <w:pPr>
        <w:jc w:val="both"/>
        <w:rPr>
          <w:rFonts w:ascii="Arial" w:hAnsi="Arial" w:cs="Arial"/>
          <w:b/>
          <w:color w:val="000000"/>
          <w:sz w:val="23"/>
          <w:szCs w:val="23"/>
          <w:lang w:val="tr-TR"/>
        </w:rPr>
      </w:pPr>
      <w:r w:rsidRPr="00ED5D9F">
        <w:rPr>
          <w:rFonts w:ascii="Arial" w:hAnsi="Arial" w:cs="Arial"/>
          <w:b/>
          <w:color w:val="000000"/>
          <w:sz w:val="23"/>
          <w:szCs w:val="23"/>
          <w:lang w:val="tr-TR"/>
        </w:rPr>
        <w:t>I- SÖZLEŞMENİN KONUSU, KAPSAMI VE TANIMLAR</w:t>
      </w:r>
    </w:p>
    <w:p w:rsidR="00D44DF4" w:rsidRPr="00ED5D9F" w:rsidRDefault="00D44DF4" w:rsidP="00D44DF4">
      <w:pPr>
        <w:pStyle w:val="BodyText"/>
        <w:tabs>
          <w:tab w:val="clear" w:pos="284"/>
        </w:tabs>
        <w:spacing w:line="240" w:lineRule="auto"/>
        <w:rPr>
          <w:rFonts w:ascii="Arial" w:eastAsia="Times New Roman" w:hAnsi="Arial" w:cs="Arial"/>
          <w:color w:val="000000"/>
          <w:sz w:val="23"/>
          <w:szCs w:val="23"/>
        </w:rPr>
      </w:pPr>
    </w:p>
    <w:p w:rsidR="00D44DF4" w:rsidRPr="00ED5D9F" w:rsidRDefault="00D44DF4" w:rsidP="00D44DF4">
      <w:pPr>
        <w:pStyle w:val="BodyText"/>
        <w:tabs>
          <w:tab w:val="clear" w:pos="284"/>
        </w:tabs>
        <w:spacing w:line="240" w:lineRule="auto"/>
        <w:rPr>
          <w:rFonts w:ascii="Arial" w:eastAsia="Times New Roman" w:hAnsi="Arial" w:cs="Arial"/>
          <w:color w:val="000000"/>
          <w:sz w:val="23"/>
          <w:szCs w:val="23"/>
        </w:rPr>
      </w:pPr>
      <w:r w:rsidRPr="00ED5D9F">
        <w:rPr>
          <w:rFonts w:ascii="Arial" w:eastAsia="Times New Roman" w:hAnsi="Arial" w:cs="Arial"/>
          <w:color w:val="000000"/>
          <w:sz w:val="23"/>
          <w:szCs w:val="23"/>
        </w:rPr>
        <w:t>1- İşbu sözleşmenin konusu, MÜŞTERİ’nin daha önce doğmuş ve/veya sözleşme süresi içinde işletmesi ile ilgili olarak yurtiçi/yurtdışı mal, hizmet satışlarından doğan alacaklarını peşinen ve toptan FAKTOR’a devri (temliki) suretiyle ve faktoring bedeli, faktoring komisyonu, transfer, haberleşme, istihbarat ve diğer her türlü masraf ve komisyonlar ile vergi, resim ve harçların faizleri ile birlikte ödemesi karşılığında faktoring hizmetlerinden yararlandırılmasından ibarettir.</w:t>
      </w:r>
    </w:p>
    <w:p w:rsidR="00D44DF4" w:rsidRPr="00ED5D9F" w:rsidRDefault="00D44DF4" w:rsidP="00D44DF4">
      <w:pPr>
        <w:jc w:val="both"/>
        <w:rPr>
          <w:rFonts w:ascii="Arial" w:hAnsi="Arial" w:cs="Arial"/>
          <w:color w:val="000000"/>
          <w:sz w:val="23"/>
          <w:szCs w:val="23"/>
          <w:lang w:val="tr-TR"/>
        </w:rPr>
      </w:pPr>
    </w:p>
    <w:p w:rsidR="00D44DF4" w:rsidRPr="00ED5D9F" w:rsidRDefault="00D44DF4" w:rsidP="00D44DF4">
      <w:pPr>
        <w:jc w:val="both"/>
        <w:rPr>
          <w:rFonts w:ascii="Arial" w:hAnsi="Arial" w:cs="Arial"/>
          <w:color w:val="000000"/>
          <w:sz w:val="23"/>
          <w:szCs w:val="23"/>
          <w:lang w:val="tr-TR"/>
        </w:rPr>
      </w:pPr>
      <w:r w:rsidRPr="00ED5D9F">
        <w:rPr>
          <w:rFonts w:ascii="Arial" w:hAnsi="Arial" w:cs="Arial"/>
          <w:color w:val="000000"/>
          <w:sz w:val="23"/>
          <w:szCs w:val="23"/>
          <w:lang w:val="tr-TR"/>
        </w:rPr>
        <w:t>2- Sözleşmenin imzası ile birlikte FAKTOR’a devir edilen alacaklar</w:t>
      </w:r>
      <w:r w:rsidRPr="00ED5D9F">
        <w:rPr>
          <w:rFonts w:ascii="Arial" w:hAnsi="Arial" w:cs="Arial"/>
          <w:bCs/>
          <w:color w:val="000000"/>
          <w:sz w:val="23"/>
          <w:szCs w:val="23"/>
          <w:lang w:val="tr-TR"/>
        </w:rPr>
        <w:t xml:space="preserve">, </w:t>
      </w:r>
      <w:r w:rsidRPr="00ED5D9F">
        <w:rPr>
          <w:rFonts w:ascii="Arial" w:hAnsi="Arial" w:cs="Arial"/>
          <w:color w:val="000000"/>
          <w:sz w:val="23"/>
          <w:szCs w:val="23"/>
          <w:lang w:val="tr-TR"/>
        </w:rPr>
        <w:t>MÜŞTERİ’nin arz ettiği malların/hizmetlerin bir vadeye bağlanmamış ya da vadeli satışlarından doğmuş, doğacak alacaklardır. MÜŞTERİ’nin doğrudan doğruya veya dolaylı olarak ortağı bulunduğu gerçek/ tüzel kişilere yaptığı satışlar, arz ettiği hizmetler, konsinye satışlar, FAKTOR’dan yazılı muvafakat alınmadıkça işbu sözleşmenin kapsamı dışındadır.</w:t>
      </w:r>
    </w:p>
    <w:p w:rsidR="00D44DF4" w:rsidRPr="00ED5D9F" w:rsidRDefault="00D44DF4" w:rsidP="00D44DF4">
      <w:pPr>
        <w:jc w:val="both"/>
        <w:rPr>
          <w:rFonts w:ascii="Arial" w:hAnsi="Arial" w:cs="Arial"/>
          <w:color w:val="000000"/>
          <w:sz w:val="23"/>
          <w:szCs w:val="23"/>
          <w:lang w:val="tr-TR"/>
        </w:rPr>
      </w:pPr>
    </w:p>
    <w:p w:rsidR="00D44DF4" w:rsidRPr="00ED5D9F" w:rsidRDefault="00D44DF4" w:rsidP="00D44DF4">
      <w:pPr>
        <w:jc w:val="both"/>
        <w:rPr>
          <w:rFonts w:ascii="Arial" w:hAnsi="Arial" w:cs="Arial"/>
          <w:b/>
          <w:strike/>
          <w:color w:val="000000"/>
          <w:sz w:val="23"/>
          <w:szCs w:val="23"/>
          <w:lang w:val="tr-TR"/>
        </w:rPr>
      </w:pPr>
      <w:r w:rsidRPr="00ED5D9F">
        <w:rPr>
          <w:rFonts w:ascii="Arial" w:hAnsi="Arial" w:cs="Arial"/>
          <w:color w:val="000000"/>
          <w:sz w:val="23"/>
          <w:szCs w:val="23"/>
          <w:lang w:val="tr-TR"/>
        </w:rPr>
        <w:t xml:space="preserve">3- Sözleşmenin kapsamı içindeki alacaklar doğumu anında, faiz, şahsi ya da ayni teminatları ile birlikte kendiliğinden bu sözleşme hükümleri uyarınca FAKTOR’a intikal ederler. </w:t>
      </w:r>
    </w:p>
    <w:p w:rsidR="00D44DF4" w:rsidRPr="00ED5D9F" w:rsidRDefault="00D44DF4" w:rsidP="00D44DF4">
      <w:pPr>
        <w:tabs>
          <w:tab w:val="left" w:pos="709"/>
        </w:tabs>
        <w:jc w:val="both"/>
        <w:rPr>
          <w:rFonts w:ascii="Arial" w:hAnsi="Arial" w:cs="Arial"/>
          <w:color w:val="000000"/>
          <w:sz w:val="23"/>
          <w:szCs w:val="23"/>
          <w:lang w:val="tr-TR"/>
        </w:rPr>
      </w:pPr>
    </w:p>
    <w:p w:rsidR="00D44DF4" w:rsidRPr="00ED5D9F" w:rsidRDefault="00D44DF4" w:rsidP="00D44DF4">
      <w:pPr>
        <w:tabs>
          <w:tab w:val="left" w:pos="709"/>
        </w:tabs>
        <w:jc w:val="both"/>
        <w:rPr>
          <w:rFonts w:ascii="Arial" w:hAnsi="Arial" w:cs="Arial"/>
          <w:color w:val="000000"/>
          <w:sz w:val="23"/>
          <w:szCs w:val="23"/>
          <w:lang w:val="tr-TR"/>
        </w:rPr>
      </w:pPr>
      <w:r w:rsidRPr="00ED5D9F">
        <w:rPr>
          <w:rFonts w:ascii="Arial" w:hAnsi="Arial" w:cs="Arial"/>
          <w:color w:val="000000"/>
          <w:sz w:val="23"/>
          <w:szCs w:val="23"/>
          <w:lang w:val="tr-TR"/>
        </w:rPr>
        <w:t>4- Bu sözleşmede kullanılan ve sözleşmenin niteliği ile ilgili özel kavramların tanımları aşağıda belirtilmiştir</w:t>
      </w:r>
      <w:r w:rsidRPr="00ED5D9F">
        <w:rPr>
          <w:rFonts w:ascii="Arial" w:hAnsi="Arial" w:cs="Arial"/>
          <w:b/>
          <w:color w:val="000000"/>
          <w:sz w:val="23"/>
          <w:szCs w:val="23"/>
          <w:lang w:val="tr-TR"/>
        </w:rPr>
        <w:t>:</w:t>
      </w:r>
    </w:p>
    <w:p w:rsidR="00D44DF4" w:rsidRPr="00ED5D9F" w:rsidRDefault="00D44DF4" w:rsidP="00D44DF4">
      <w:pPr>
        <w:pStyle w:val="BodyText"/>
        <w:spacing w:line="240" w:lineRule="auto"/>
        <w:rPr>
          <w:rFonts w:ascii="Arial" w:hAnsi="Arial" w:cs="Arial"/>
          <w:color w:val="000000"/>
          <w:sz w:val="23"/>
          <w:szCs w:val="23"/>
        </w:rPr>
      </w:pPr>
    </w:p>
    <w:p w:rsidR="00D44DF4" w:rsidRDefault="00D44DF4" w:rsidP="00D44DF4">
      <w:pPr>
        <w:pStyle w:val="BodyText"/>
        <w:spacing w:line="240" w:lineRule="auto"/>
        <w:rPr>
          <w:rFonts w:ascii="Arial" w:hAnsi="Arial" w:cs="Arial"/>
          <w:color w:val="000000"/>
          <w:sz w:val="23"/>
          <w:szCs w:val="23"/>
        </w:rPr>
      </w:pPr>
      <w:r w:rsidRPr="00ED5D9F">
        <w:rPr>
          <w:rFonts w:ascii="Arial" w:hAnsi="Arial" w:cs="Arial"/>
          <w:color w:val="000000"/>
          <w:sz w:val="23"/>
          <w:szCs w:val="23"/>
        </w:rPr>
        <w:t>a) Borçlu: MÜŞTERİ’nin bu sözleşmenin 1. ve 2. maddeleri uyarınca alacak hakkı iktisap ettiği gerçek ya da tüzel kişiler.</w:t>
      </w:r>
    </w:p>
    <w:p w:rsidR="00D44DF4" w:rsidRPr="00ED5D9F" w:rsidRDefault="00D44DF4" w:rsidP="00D44DF4">
      <w:pPr>
        <w:pStyle w:val="BodyText"/>
        <w:spacing w:line="240" w:lineRule="auto"/>
        <w:rPr>
          <w:rFonts w:ascii="Arial" w:hAnsi="Arial" w:cs="Arial"/>
          <w:color w:val="000000"/>
          <w:sz w:val="23"/>
          <w:szCs w:val="23"/>
        </w:rPr>
      </w:pPr>
    </w:p>
    <w:p w:rsidR="00D44DF4" w:rsidRDefault="00D44DF4" w:rsidP="00D44DF4">
      <w:pPr>
        <w:tabs>
          <w:tab w:val="left" w:pos="284"/>
          <w:tab w:val="left" w:pos="709"/>
        </w:tabs>
        <w:jc w:val="both"/>
        <w:rPr>
          <w:rFonts w:ascii="Arial" w:hAnsi="Arial" w:cs="Arial"/>
          <w:color w:val="000000"/>
          <w:sz w:val="23"/>
          <w:szCs w:val="23"/>
          <w:lang w:val="tr-TR"/>
        </w:rPr>
      </w:pPr>
      <w:r w:rsidRPr="00ED5D9F">
        <w:rPr>
          <w:rFonts w:ascii="Arial" w:hAnsi="Arial" w:cs="Arial"/>
          <w:color w:val="000000"/>
          <w:sz w:val="23"/>
          <w:szCs w:val="23"/>
          <w:lang w:val="tr-TR"/>
        </w:rPr>
        <w:t>b) Alacak bildirimi (AB-NTR) : MÜŞTERİ’nin bu sözleşme çerçevesinde devir etmiş olduğu alacakların doğduğunun FAKTOR’a bildirimi.</w:t>
      </w:r>
    </w:p>
    <w:p w:rsidR="00D44DF4" w:rsidRPr="00ED5D9F" w:rsidRDefault="00D44DF4" w:rsidP="00D44DF4">
      <w:pPr>
        <w:tabs>
          <w:tab w:val="left" w:pos="284"/>
          <w:tab w:val="left" w:pos="709"/>
        </w:tabs>
        <w:jc w:val="both"/>
        <w:rPr>
          <w:rFonts w:ascii="Arial" w:hAnsi="Arial" w:cs="Arial"/>
          <w:color w:val="000000"/>
          <w:sz w:val="23"/>
          <w:szCs w:val="23"/>
          <w:lang w:val="tr-TR"/>
        </w:rPr>
      </w:pPr>
    </w:p>
    <w:p w:rsidR="00D44DF4" w:rsidRDefault="00D44DF4" w:rsidP="00D44DF4">
      <w:pPr>
        <w:tabs>
          <w:tab w:val="left" w:pos="284"/>
          <w:tab w:val="left" w:pos="709"/>
        </w:tabs>
        <w:jc w:val="both"/>
        <w:rPr>
          <w:rFonts w:ascii="Arial" w:hAnsi="Arial" w:cs="Arial"/>
          <w:color w:val="000000"/>
          <w:sz w:val="23"/>
          <w:szCs w:val="23"/>
          <w:lang w:val="tr-TR"/>
        </w:rPr>
      </w:pPr>
      <w:r w:rsidRPr="00ED5D9F">
        <w:rPr>
          <w:rFonts w:ascii="Arial" w:hAnsi="Arial" w:cs="Arial"/>
          <w:color w:val="000000"/>
          <w:sz w:val="23"/>
          <w:szCs w:val="23"/>
          <w:lang w:val="tr-TR"/>
        </w:rPr>
        <w:t>c) Alacak Bildirim Formu (ABF): Faktoring Sözleşmesi uyarınca FAKTOR’a temlik edilen alacaklara dair fatura bilgilerinin ve temlik tutarının yer aldığı MÜŞTERİ tarafından imzalanacak form.</w:t>
      </w:r>
    </w:p>
    <w:p w:rsidR="00D44DF4" w:rsidRPr="00ED5D9F" w:rsidRDefault="00D44DF4" w:rsidP="00D44DF4">
      <w:pPr>
        <w:tabs>
          <w:tab w:val="left" w:pos="284"/>
          <w:tab w:val="left" w:pos="709"/>
        </w:tabs>
        <w:jc w:val="both"/>
        <w:rPr>
          <w:rFonts w:ascii="Arial" w:hAnsi="Arial" w:cs="Arial"/>
          <w:color w:val="000000"/>
          <w:sz w:val="23"/>
          <w:szCs w:val="23"/>
          <w:lang w:val="tr-TR"/>
        </w:rPr>
      </w:pPr>
    </w:p>
    <w:p w:rsidR="00D44DF4" w:rsidRDefault="00D44DF4" w:rsidP="00D44DF4">
      <w:pPr>
        <w:tabs>
          <w:tab w:val="left" w:pos="284"/>
          <w:tab w:val="left" w:pos="709"/>
        </w:tabs>
        <w:jc w:val="both"/>
        <w:rPr>
          <w:rFonts w:ascii="Arial" w:hAnsi="Arial" w:cs="Arial"/>
          <w:color w:val="000000"/>
          <w:sz w:val="23"/>
          <w:szCs w:val="23"/>
          <w:lang w:val="tr-TR"/>
        </w:rPr>
      </w:pPr>
      <w:r w:rsidRPr="00ED5D9F">
        <w:rPr>
          <w:rFonts w:ascii="Arial" w:hAnsi="Arial" w:cs="Arial"/>
          <w:color w:val="000000"/>
          <w:sz w:val="23"/>
          <w:szCs w:val="23"/>
          <w:lang w:val="tr-TR"/>
        </w:rPr>
        <w:t>d) Limit onay bildirimi (LOB) : Sözleşmedeki faktoring garantisi hükümlerinin işletilmesi amacıyla FAKTOR tarafından MÜŞTERİ’ye yapılan, bu çerçeveyle sınırlı olarak, borçlu ve/veya garanti edilen alacak, alacaklar hakkında, faktoring garantisi limitini ve kapsama dâhil alacakların vadesini ihtiva eden bildirim.</w:t>
      </w:r>
    </w:p>
    <w:p w:rsidR="00D44DF4" w:rsidRPr="00ED5D9F" w:rsidRDefault="00D44DF4" w:rsidP="00D44DF4">
      <w:pPr>
        <w:tabs>
          <w:tab w:val="left" w:pos="284"/>
          <w:tab w:val="left" w:pos="709"/>
        </w:tabs>
        <w:jc w:val="both"/>
        <w:rPr>
          <w:rFonts w:ascii="Arial" w:hAnsi="Arial" w:cs="Arial"/>
          <w:color w:val="000000"/>
          <w:sz w:val="23"/>
          <w:szCs w:val="23"/>
          <w:lang w:val="tr-TR"/>
        </w:rPr>
      </w:pPr>
    </w:p>
    <w:p w:rsidR="00D44DF4" w:rsidRPr="00ED5D9F" w:rsidRDefault="00D44DF4" w:rsidP="00D44DF4">
      <w:pPr>
        <w:pStyle w:val="BodyText"/>
        <w:spacing w:line="240" w:lineRule="auto"/>
        <w:rPr>
          <w:rFonts w:ascii="Arial" w:hAnsi="Arial" w:cs="Arial"/>
          <w:color w:val="000000"/>
          <w:sz w:val="23"/>
          <w:szCs w:val="23"/>
        </w:rPr>
      </w:pPr>
      <w:r w:rsidRPr="00ED5D9F">
        <w:rPr>
          <w:rFonts w:ascii="Arial" w:hAnsi="Arial" w:cs="Arial"/>
          <w:color w:val="000000"/>
          <w:sz w:val="23"/>
          <w:szCs w:val="23"/>
        </w:rPr>
        <w:t>e) Azami faktoring hacmi (AFH) : FAKTOR’un, faktoring hizmetlerine esas teşkil etmek üzere MÜŞTERİ’ye tanıyabileceği</w:t>
      </w:r>
      <w:r w:rsidRPr="00ED5D9F">
        <w:rPr>
          <w:rFonts w:ascii="Arial" w:hAnsi="Arial" w:cs="Arial"/>
          <w:b/>
          <w:color w:val="000000"/>
          <w:sz w:val="23"/>
          <w:szCs w:val="23"/>
        </w:rPr>
        <w:t xml:space="preserve">, </w:t>
      </w:r>
      <w:r w:rsidRPr="00ED5D9F">
        <w:rPr>
          <w:rFonts w:ascii="Arial" w:hAnsi="Arial" w:cs="Arial"/>
          <w:color w:val="000000"/>
          <w:sz w:val="23"/>
          <w:szCs w:val="23"/>
        </w:rPr>
        <w:t>tahsis edebileceği toplam işlem hacmi.</w:t>
      </w:r>
    </w:p>
    <w:p w:rsidR="00D44DF4" w:rsidRPr="00ED5D9F" w:rsidRDefault="00D44DF4" w:rsidP="00D44DF4">
      <w:pPr>
        <w:tabs>
          <w:tab w:val="left" w:pos="284"/>
          <w:tab w:val="left" w:pos="709"/>
        </w:tabs>
        <w:jc w:val="both"/>
        <w:rPr>
          <w:rFonts w:ascii="Arial" w:hAnsi="Arial" w:cs="Arial"/>
          <w:color w:val="000000"/>
          <w:sz w:val="23"/>
          <w:szCs w:val="23"/>
          <w:lang w:val="tr-TR"/>
        </w:rPr>
      </w:pPr>
      <w:r w:rsidRPr="00ED5D9F">
        <w:rPr>
          <w:rFonts w:ascii="Arial" w:hAnsi="Arial" w:cs="Arial"/>
          <w:color w:val="000000"/>
          <w:sz w:val="23"/>
          <w:szCs w:val="23"/>
          <w:lang w:val="tr-TR"/>
        </w:rPr>
        <w:lastRenderedPageBreak/>
        <w:t>f) Finansman oranı (Faiz): Devir alınan alacaklara ilişkin olarak FAKTOR tarafından serbestçe belirlenebilen değiştirilebilen ve MÜŞTERİ’ye tahsis ettiği ve serbestçe kullandırılabileceği finansman oranı.</w:t>
      </w:r>
    </w:p>
    <w:p w:rsidR="00D44DF4" w:rsidRPr="00ED5D9F" w:rsidRDefault="00D44DF4" w:rsidP="00D44DF4">
      <w:pPr>
        <w:tabs>
          <w:tab w:val="left" w:pos="284"/>
          <w:tab w:val="left" w:pos="709"/>
        </w:tabs>
        <w:jc w:val="both"/>
        <w:rPr>
          <w:rFonts w:ascii="Arial" w:hAnsi="Arial" w:cs="Arial"/>
          <w:color w:val="000000"/>
          <w:sz w:val="23"/>
          <w:szCs w:val="23"/>
          <w:lang w:val="tr-TR"/>
        </w:rPr>
      </w:pPr>
    </w:p>
    <w:p w:rsidR="00D44DF4" w:rsidRPr="00ED5D9F" w:rsidRDefault="00D44DF4" w:rsidP="00D44DF4">
      <w:pPr>
        <w:pStyle w:val="Heading3"/>
        <w:spacing w:after="0" w:line="240" w:lineRule="auto"/>
        <w:rPr>
          <w:rFonts w:cs="Arial"/>
          <w:color w:val="000000"/>
          <w:sz w:val="23"/>
          <w:szCs w:val="23"/>
        </w:rPr>
      </w:pPr>
      <w:r w:rsidRPr="00ED5D9F">
        <w:rPr>
          <w:rFonts w:cs="Arial"/>
          <w:color w:val="000000"/>
          <w:sz w:val="23"/>
          <w:szCs w:val="23"/>
        </w:rPr>
        <w:t>II- FAKTORİNG HİZMETLERİNİN İŞLEYİŞİNE İLİŞKİN GENEL HÜKÜMLER</w:t>
      </w:r>
    </w:p>
    <w:p w:rsidR="00D44DF4" w:rsidRPr="00ED5D9F" w:rsidRDefault="00D44DF4" w:rsidP="00D44DF4">
      <w:pPr>
        <w:pStyle w:val="ListParagraph"/>
        <w:ind w:left="0"/>
        <w:jc w:val="both"/>
        <w:rPr>
          <w:rFonts w:ascii="Arial" w:hAnsi="Arial" w:cs="Arial"/>
          <w:sz w:val="23"/>
          <w:szCs w:val="23"/>
          <w:lang w:val="tr-TR"/>
        </w:rPr>
      </w:pPr>
    </w:p>
    <w:p w:rsidR="00D44DF4" w:rsidRPr="00ED5D9F" w:rsidRDefault="00D44DF4" w:rsidP="00D44DF4">
      <w:pPr>
        <w:pStyle w:val="ListParagraph"/>
        <w:ind w:left="0"/>
        <w:jc w:val="both"/>
        <w:rPr>
          <w:rFonts w:ascii="Arial" w:hAnsi="Arial" w:cs="Arial"/>
          <w:sz w:val="23"/>
          <w:szCs w:val="23"/>
          <w:lang w:val="tr-TR"/>
        </w:rPr>
      </w:pPr>
      <w:r w:rsidRPr="00ED5D9F">
        <w:rPr>
          <w:rFonts w:ascii="Arial" w:hAnsi="Arial" w:cs="Arial"/>
          <w:sz w:val="23"/>
          <w:szCs w:val="23"/>
          <w:lang w:val="tr-TR"/>
        </w:rPr>
        <w:t>1- MÜŞTERİ, işbu sözleşme uyarınca FAKTOR’a temlik edilen alacaklara ilişkin fatura bilgilerinin ve temlik tutarının yer aldığı, ekinde fatura kopyaları ve varsa ödeme vasıtaları asılları bulunan MÜŞTERİ’nin yetkililerince kaşelenip imzalanan ABF formunu FAKTOR’a teslim etmek ve bildirmekle yükümlüdür. FAKTOR çalışanlarının talebi halinde MÜŞTERİ, kendinde bulunan fatura asıl suretlerini FAKTOR’a göstermekten ve ABF ekindeki fatura kopyaları ile kontrolünün sağlanmasından imtina edemez. MÜŞTERİ ABF formu ve faturalarla birlikte, alacağına ilişkin sair belgeleri, varsa sözleşmesini, sigorta belgelerini, sigorta poliçelerini, sipariş formunu, varsa çek, senet gibi ödeme vasıtalarını, ayrıca teminatlarını FAKTOR’a usulüne ve süre kısıtlamalarına uygun olarak devir ve teslimle yükümlüdür. FAKTOR, işbu hüküm kapsamında MÜŞTERİ tarafından ibraz edilen faturaların mükerrer olup olmadığına dair istihbarat çalışmasını Merkezi Fatura Kaydı Sistemi ve FAKTOR tarafından belirlenecek sair araçlar vasıtasıyla yapacaktır. Fatura nüshasını ve sair eklerini ihtiva etmeyen ABF formları bir hüküm ifade etmez. MÜŞTERİ ayrıca Gelir İdaresi Başkanlığı (GİB) nezdinde saklanmakta olan finansal bilgi ve belgeleri FAKTOR’un yapacağı istihbarat çalışması kapsamında kullanabileceğini kabul ve beyan eder.</w:t>
      </w:r>
    </w:p>
    <w:p w:rsidR="00D44DF4" w:rsidRPr="00ED5D9F" w:rsidRDefault="00D44DF4" w:rsidP="00D44DF4">
      <w:pPr>
        <w:jc w:val="both"/>
        <w:rPr>
          <w:rFonts w:ascii="Arial" w:hAnsi="Arial" w:cs="Arial"/>
          <w:color w:val="000000"/>
          <w:sz w:val="23"/>
          <w:szCs w:val="23"/>
          <w:lang w:val="tr-TR"/>
        </w:rPr>
      </w:pPr>
    </w:p>
    <w:p w:rsidR="00D44DF4" w:rsidRPr="00ED5D9F" w:rsidRDefault="00D44DF4" w:rsidP="00D44DF4">
      <w:pPr>
        <w:jc w:val="both"/>
        <w:rPr>
          <w:rFonts w:ascii="Arial" w:hAnsi="Arial" w:cs="Arial"/>
          <w:color w:val="000000"/>
          <w:sz w:val="23"/>
          <w:szCs w:val="23"/>
          <w:lang w:val="tr-TR"/>
        </w:rPr>
      </w:pPr>
      <w:r w:rsidRPr="00ED5D9F">
        <w:rPr>
          <w:rFonts w:ascii="Arial" w:hAnsi="Arial" w:cs="Arial"/>
          <w:color w:val="000000"/>
          <w:sz w:val="23"/>
          <w:szCs w:val="23"/>
          <w:lang w:val="tr-TR"/>
        </w:rPr>
        <w:t xml:space="preserve">MÜŞTERİ, FAKTOR’a devir etmiş olduğu ya da bundan böyle devir edeceği fatura tutarı alacaklarının gerçek, geçerli ve mevcut bir ticari ilişkiye dayandığını, MÜŞTERİ ile borçlu arasında söz konusu alacakların temlik edilmesinin sözleşmesel olarak yasaklanmamış olduğunu, doğmuş alacaklara ait mal/hizmet sevkiyatlarını gerçekleştirmiş bulunduğunu, söz konusu sevkiyatların karşı tarafça herhangi bir itiraz veya çekince olmaksızın kabul edilmiş bulunduğunu, doğacak alacaklarla ilgili olarak gerçekleştireceğini, fatura konusu alacakların kayıtlarında yer aldığını, faturalar ile ilgili herhangi bir iptal ve yeni fatura düzenlenmesi, iade olması veya mevcut fatura üzerinde değişiklik yapılması durumunda bu hususu FAKTOR’a derhal bildirerek yeni faturaları ve mevcut faturaların üzerinde değişiklik yapılan halini FAKTOR’a göndereceğini ve FAKTOR’un talebi üzerine fatura ve tüm belge asılları ile fatura koçanlarını derhal FAKTOR’a ibraz edeceğini, incelemesine hazır bulunduracağını, yeni fatura veya mevcut faturaların üzerinde değişiklik yapılan halini ibraz edememesi durumunda ise faktoring konusu olan alacağını geri temlik almayı ve temlik tutarını iade etmeyi gayrikabilirücu kabul, beyan ve taahhüt etmektedir.  </w:t>
      </w:r>
    </w:p>
    <w:p w:rsidR="00D44DF4" w:rsidRPr="00ED5D9F" w:rsidRDefault="00D44DF4" w:rsidP="00D44DF4">
      <w:pPr>
        <w:jc w:val="both"/>
        <w:rPr>
          <w:rFonts w:ascii="Arial" w:hAnsi="Arial" w:cs="Arial"/>
          <w:color w:val="000000"/>
          <w:sz w:val="23"/>
          <w:szCs w:val="23"/>
          <w:lang w:val="tr-TR"/>
        </w:rPr>
      </w:pPr>
    </w:p>
    <w:p w:rsidR="00D44DF4" w:rsidRPr="00ED5D9F" w:rsidRDefault="00D44DF4" w:rsidP="00D44DF4">
      <w:pPr>
        <w:jc w:val="both"/>
        <w:rPr>
          <w:rFonts w:ascii="Arial" w:hAnsi="Arial" w:cs="Arial"/>
          <w:color w:val="000000"/>
          <w:sz w:val="23"/>
          <w:szCs w:val="23"/>
          <w:lang w:val="tr-TR"/>
        </w:rPr>
      </w:pPr>
      <w:r w:rsidRPr="00ED5D9F">
        <w:rPr>
          <w:rFonts w:ascii="Arial" w:hAnsi="Arial" w:cs="Arial"/>
          <w:color w:val="000000"/>
          <w:sz w:val="23"/>
          <w:szCs w:val="23"/>
          <w:lang w:val="tr-TR"/>
        </w:rPr>
        <w:t>MÜŞTERİ ayrıca,FAKTOR’a teslim ve tevdi ettiği tüm faturaların, ilgili mevzuatta yer alan faturanın tarifi, şekli ve nizamına ilişkin tüm yasal düzenlemelere uygun ve gerçek olduğunu, anılan faturalardan dolayı herhangi bir hukuka aykırılık oluşması halinde FAKTOR aleyhinde doğabilecek tüm hukuki, idari, mali ve cezai sorumlulukların tarafına ait olduğunu, bu nedenle oluşabilecek idari para cezaları dâhil tüm maddi ve manevi zararları derhal ve ilk talepte nakden ve defaten FAKTOR’a ödeyeceğini gayrikabilirücu kabul, beyan ve taahhüt etmektedir.</w:t>
      </w:r>
    </w:p>
    <w:p w:rsidR="00D44DF4" w:rsidRPr="00ED5D9F" w:rsidRDefault="00D44DF4" w:rsidP="00D44DF4">
      <w:pPr>
        <w:jc w:val="both"/>
        <w:rPr>
          <w:rFonts w:ascii="Arial" w:hAnsi="Arial" w:cs="Arial"/>
          <w:color w:val="000000"/>
          <w:sz w:val="23"/>
          <w:szCs w:val="23"/>
          <w:lang w:val="tr-TR"/>
        </w:rPr>
      </w:pPr>
    </w:p>
    <w:p w:rsidR="00D44DF4" w:rsidRPr="00ED5D9F" w:rsidRDefault="00D44DF4" w:rsidP="00D44DF4">
      <w:pPr>
        <w:jc w:val="both"/>
        <w:rPr>
          <w:rFonts w:ascii="Arial" w:hAnsi="Arial" w:cs="Arial"/>
          <w:color w:val="000000"/>
          <w:sz w:val="23"/>
          <w:szCs w:val="23"/>
          <w:lang w:val="tr-TR"/>
        </w:rPr>
      </w:pPr>
      <w:r w:rsidRPr="00ED5D9F">
        <w:rPr>
          <w:rFonts w:ascii="Arial" w:hAnsi="Arial" w:cs="Arial"/>
          <w:color w:val="000000"/>
          <w:sz w:val="23"/>
          <w:szCs w:val="23"/>
          <w:lang w:val="tr-TR"/>
        </w:rPr>
        <w:t>2- MÜŞTERİ ile borçlusu arasında ayrıca bir yazılı sözleşme ya da çerçeve anlaşmanın akdolunması halinde bu anlaşmanın bir nüshası da FAKTOR’a gönderilir. Alacağın FAKTOR’a devrinin borçluya ihbarı mükellefiyeti tamamen MÜŞTERİ’ye aittir. MÜŞTERİ söz konusu mükellefiyeti yerine getirmez ise dilediği takdirde söz konusu bildirim FAKTOR tarafından yapılır.</w:t>
      </w:r>
    </w:p>
    <w:p w:rsidR="00D44DF4" w:rsidRPr="00ED5D9F" w:rsidRDefault="00D44DF4" w:rsidP="00D44DF4">
      <w:pPr>
        <w:jc w:val="both"/>
        <w:rPr>
          <w:rFonts w:ascii="Arial" w:hAnsi="Arial" w:cs="Arial"/>
          <w:color w:val="000000"/>
          <w:sz w:val="23"/>
          <w:szCs w:val="23"/>
          <w:lang w:val="tr-TR"/>
        </w:rPr>
      </w:pPr>
    </w:p>
    <w:p w:rsidR="00D44DF4" w:rsidRDefault="00D44DF4" w:rsidP="00D44DF4">
      <w:pPr>
        <w:jc w:val="both"/>
        <w:rPr>
          <w:rFonts w:ascii="Arial" w:hAnsi="Arial" w:cs="Arial"/>
          <w:color w:val="000000"/>
          <w:sz w:val="23"/>
          <w:szCs w:val="23"/>
          <w:lang w:val="tr-TR"/>
        </w:rPr>
      </w:pPr>
      <w:r w:rsidRPr="00ED5D9F">
        <w:rPr>
          <w:rFonts w:ascii="Arial" w:hAnsi="Arial" w:cs="Arial"/>
          <w:color w:val="000000"/>
          <w:sz w:val="23"/>
          <w:szCs w:val="23"/>
          <w:lang w:val="tr-TR"/>
        </w:rPr>
        <w:t>3- FAKTOR, işbu sözleşme hükümleri uyarınca devir almış bulunduğu alacakları ve ödeme vasıtalarını üçüncü kişilere devir hakkına sahip olduğu gibi bu alacaklar ve ödeme vasıtaları üzerinde her türlü tasarruf yetkisine de sahiptir.</w:t>
      </w:r>
    </w:p>
    <w:p w:rsidR="00D44DF4" w:rsidRPr="00ED5D9F" w:rsidRDefault="00D44DF4" w:rsidP="00D44DF4">
      <w:pPr>
        <w:jc w:val="both"/>
        <w:rPr>
          <w:rFonts w:ascii="Arial" w:hAnsi="Arial" w:cs="Arial"/>
          <w:color w:val="000000"/>
          <w:sz w:val="23"/>
          <w:szCs w:val="23"/>
          <w:lang w:val="tr-TR"/>
        </w:rPr>
      </w:pPr>
    </w:p>
    <w:p w:rsidR="00D44DF4" w:rsidRPr="00ED5D9F" w:rsidRDefault="00D44DF4" w:rsidP="00D44DF4">
      <w:pPr>
        <w:jc w:val="both"/>
        <w:rPr>
          <w:rFonts w:ascii="Arial" w:hAnsi="Arial" w:cs="Arial"/>
          <w:color w:val="000000"/>
          <w:sz w:val="23"/>
          <w:szCs w:val="23"/>
          <w:lang w:val="tr-TR"/>
        </w:rPr>
      </w:pPr>
      <w:r w:rsidRPr="00ED5D9F">
        <w:rPr>
          <w:rFonts w:ascii="Arial" w:hAnsi="Arial" w:cs="Arial"/>
          <w:color w:val="000000"/>
          <w:sz w:val="23"/>
          <w:szCs w:val="23"/>
          <w:lang w:val="tr-TR"/>
        </w:rPr>
        <w:t>4- MÜŞTERİ, FAKTOR tarafından yazılı olarak muvafakat edilmedikçe, devir konusu alacakların ödenmesini teminat altına almakla yükümlüdür. Bu teminatlar, ayni, şahsi veya bu amaçla tanzim ve FAKTOR’a teminat amacıyla ciro ve teslim edilen kıymetli evraktan ibaret olabilir.</w:t>
      </w:r>
    </w:p>
    <w:p w:rsidR="00D44DF4" w:rsidRPr="00ED5D9F" w:rsidRDefault="00D44DF4" w:rsidP="00D44DF4">
      <w:pPr>
        <w:jc w:val="both"/>
        <w:rPr>
          <w:rFonts w:ascii="Arial" w:hAnsi="Arial" w:cs="Arial"/>
          <w:color w:val="000000"/>
          <w:sz w:val="23"/>
          <w:szCs w:val="23"/>
          <w:lang w:val="tr-TR"/>
        </w:rPr>
      </w:pPr>
    </w:p>
    <w:p w:rsidR="00D44DF4" w:rsidRPr="00ED5D9F" w:rsidRDefault="00D44DF4" w:rsidP="00D44DF4">
      <w:pPr>
        <w:pStyle w:val="BodyText"/>
        <w:tabs>
          <w:tab w:val="clear" w:pos="284"/>
        </w:tabs>
        <w:spacing w:line="240" w:lineRule="auto"/>
        <w:rPr>
          <w:rFonts w:ascii="Arial" w:eastAsia="Times New Roman" w:hAnsi="Arial" w:cs="Arial"/>
          <w:color w:val="000000"/>
          <w:sz w:val="23"/>
          <w:szCs w:val="23"/>
        </w:rPr>
      </w:pPr>
      <w:r w:rsidRPr="00ED5D9F">
        <w:rPr>
          <w:rFonts w:ascii="Arial" w:eastAsia="Times New Roman" w:hAnsi="Arial" w:cs="Arial"/>
          <w:color w:val="000000"/>
          <w:sz w:val="23"/>
          <w:szCs w:val="23"/>
        </w:rPr>
        <w:lastRenderedPageBreak/>
        <w:t>5- MÜŞTERİ, ayrıca kendisine sağlanan finansmanın, faktoring ücretlerinin, komisyonların, faiz ve bilcümle masraflar ile ferilerinin teminatını teşkil etmek üzere FAKTOR’a, talep ettiği miktarda ve türde teminat vermekle yükümlüdür. FAKTOR</w:t>
      </w:r>
      <w:r w:rsidRPr="00ED5D9F">
        <w:rPr>
          <w:rFonts w:ascii="Arial" w:eastAsia="Times New Roman" w:hAnsi="Arial" w:cs="Arial"/>
          <w:b/>
          <w:color w:val="000000"/>
          <w:sz w:val="23"/>
          <w:szCs w:val="23"/>
        </w:rPr>
        <w:t xml:space="preserve">, </w:t>
      </w:r>
      <w:r w:rsidRPr="00ED5D9F">
        <w:rPr>
          <w:rFonts w:ascii="Arial" w:eastAsia="Times New Roman" w:hAnsi="Arial" w:cs="Arial"/>
          <w:color w:val="000000"/>
          <w:sz w:val="23"/>
          <w:szCs w:val="23"/>
        </w:rPr>
        <w:t>MÜŞTERİ’nin ve/veya borçlularından herhangi birinin ödemelerini geciktirdiği, ödeme güçlüğü içine düştüğü ya da teminat açığının doğduğu, borçların vadelerinde tamamen ödenmeyeceğinin önceden anlaşıldığı hallerde, teminatların değiştirilmesini ve/veya yeterli görülebilecek ek teminat verilmesini talep edebilir.</w:t>
      </w:r>
    </w:p>
    <w:p w:rsidR="00D44DF4" w:rsidRPr="00ED5D9F" w:rsidRDefault="00D44DF4" w:rsidP="00D44DF4">
      <w:pPr>
        <w:jc w:val="both"/>
        <w:rPr>
          <w:rFonts w:ascii="Arial" w:hAnsi="Arial" w:cs="Arial"/>
          <w:color w:val="000000"/>
          <w:sz w:val="23"/>
          <w:szCs w:val="23"/>
          <w:lang w:val="tr-TR"/>
        </w:rPr>
      </w:pPr>
    </w:p>
    <w:p w:rsidR="00D44DF4" w:rsidRPr="00ED5D9F" w:rsidRDefault="00D44DF4" w:rsidP="00D44DF4">
      <w:pPr>
        <w:jc w:val="both"/>
        <w:rPr>
          <w:rFonts w:ascii="Arial" w:hAnsi="Arial" w:cs="Arial"/>
          <w:color w:val="000000"/>
          <w:sz w:val="23"/>
          <w:szCs w:val="23"/>
          <w:lang w:val="tr-TR"/>
        </w:rPr>
      </w:pPr>
      <w:r w:rsidRPr="00ED5D9F">
        <w:rPr>
          <w:rFonts w:ascii="Arial" w:hAnsi="Arial" w:cs="Arial"/>
          <w:color w:val="000000"/>
          <w:sz w:val="23"/>
          <w:szCs w:val="23"/>
          <w:lang w:val="tr-TR"/>
        </w:rPr>
        <w:t>Söz konusu teminatlar, sözleşmenin süresinin uzatılması, yenilenmesi ve herhangi bir sebeple sona ermesi halinde dahi FAKTOR’un MÜŞTERİ’den doğmuş, doğacak</w:t>
      </w:r>
      <w:r w:rsidRPr="00ED5D9F">
        <w:rPr>
          <w:rFonts w:ascii="Arial" w:hAnsi="Arial" w:cs="Arial"/>
          <w:bCs/>
          <w:color w:val="000000"/>
          <w:sz w:val="23"/>
          <w:szCs w:val="23"/>
          <w:lang w:val="tr-TR"/>
        </w:rPr>
        <w:t>,</w:t>
      </w:r>
      <w:r w:rsidRPr="00ED5D9F">
        <w:rPr>
          <w:rFonts w:ascii="Arial" w:hAnsi="Arial" w:cs="Arial"/>
          <w:color w:val="000000"/>
          <w:sz w:val="23"/>
          <w:szCs w:val="23"/>
          <w:lang w:val="tr-TR"/>
        </w:rPr>
        <w:t xml:space="preserve"> her ne nam altında olursa olsun bilcümle alacaklarının teminatını teşkil edecektir. FAKTOR’un teminat miktarını aşan alacak ve zararlarını, ferilerini talep hakları saklıdır. Ödeme vasıtalarından ayır</w:t>
      </w:r>
      <w:r>
        <w:rPr>
          <w:rFonts w:ascii="Arial" w:hAnsi="Arial" w:cs="Arial"/>
          <w:color w:val="000000"/>
          <w:sz w:val="23"/>
          <w:szCs w:val="23"/>
          <w:lang w:val="tr-TR"/>
        </w:rPr>
        <w:t xml:space="preserve">t </w:t>
      </w:r>
      <w:r w:rsidRPr="00ED5D9F">
        <w:rPr>
          <w:rFonts w:ascii="Arial" w:hAnsi="Arial" w:cs="Arial"/>
          <w:color w:val="000000"/>
          <w:sz w:val="23"/>
          <w:szCs w:val="23"/>
          <w:lang w:val="tr-TR"/>
        </w:rPr>
        <w:t>edilebilmesi için FAKTOR’a teminat amacıyla usulüne uygun olarak devir, ciro, teslim edilen kıymetli evraka bu hususun açıkça kaydedilmesi zorunludur. MÜŞTERİ teminat kaydını ihtiva etmeyen bir kıymetli evrakın teminat için verildiği iddiasında ise</w:t>
      </w:r>
      <w:r w:rsidRPr="00ED5D9F">
        <w:rPr>
          <w:rFonts w:ascii="Arial" w:hAnsi="Arial" w:cs="Arial"/>
          <w:b/>
          <w:color w:val="000000"/>
          <w:sz w:val="23"/>
          <w:szCs w:val="23"/>
          <w:lang w:val="tr-TR"/>
        </w:rPr>
        <w:t>,</w:t>
      </w:r>
      <w:r w:rsidRPr="00ED5D9F">
        <w:rPr>
          <w:rFonts w:ascii="Arial" w:hAnsi="Arial" w:cs="Arial"/>
          <w:color w:val="000000"/>
          <w:sz w:val="23"/>
          <w:szCs w:val="23"/>
          <w:lang w:val="tr-TR"/>
        </w:rPr>
        <w:t xml:space="preserve"> buna ilişkin FAKTOR’un imzasını içeren sözleşmeyi ibrazla yükümlüdür.</w:t>
      </w:r>
    </w:p>
    <w:p w:rsidR="00D44DF4" w:rsidRPr="00ED5D9F" w:rsidRDefault="00D44DF4" w:rsidP="00D44DF4">
      <w:pPr>
        <w:jc w:val="both"/>
        <w:rPr>
          <w:rFonts w:ascii="Arial" w:hAnsi="Arial" w:cs="Arial"/>
          <w:color w:val="000000"/>
          <w:sz w:val="23"/>
          <w:szCs w:val="23"/>
          <w:lang w:val="tr-TR"/>
        </w:rPr>
      </w:pPr>
    </w:p>
    <w:p w:rsidR="00D44DF4" w:rsidRPr="00ED5D9F" w:rsidRDefault="00D44DF4" w:rsidP="00D44DF4">
      <w:pPr>
        <w:jc w:val="both"/>
        <w:rPr>
          <w:rFonts w:ascii="Arial" w:hAnsi="Arial" w:cs="Arial"/>
          <w:color w:val="000000"/>
          <w:sz w:val="23"/>
          <w:szCs w:val="23"/>
          <w:lang w:val="tr-TR"/>
        </w:rPr>
      </w:pPr>
      <w:r w:rsidRPr="00ED5D9F">
        <w:rPr>
          <w:rFonts w:ascii="Arial" w:hAnsi="Arial" w:cs="Arial"/>
          <w:color w:val="000000"/>
          <w:sz w:val="23"/>
          <w:szCs w:val="23"/>
          <w:lang w:val="tr-TR"/>
        </w:rPr>
        <w:t>6- MÜŞTERİ, devir olunan alacakların herhangi bir hukuki ihtilaftan arî olarak mevcudiyetini, bu alacakların temlik yasağına tabi olmadığını, sözleşmenin kapsamı içindeki alacaklar üzerinde tasarruf yetkisinin varlığını ve alacakların tamamen ve vadesinde ödeneceğini gayrikabilirücu garanti etmekte, her ne sebeple olursa olsun devir olunan alacağın hiç veya vadesinde ödenmemesi ihtimalinde, aldığı finansmanı, ferilerini ve bu nedenle FAKTOR’un uğrayacağı zararları ve masrafları derhal ödeyeceğini taahhüt etmektedir.</w:t>
      </w:r>
    </w:p>
    <w:p w:rsidR="00D44DF4" w:rsidRPr="00ED5D9F" w:rsidRDefault="00D44DF4" w:rsidP="00D44DF4">
      <w:pPr>
        <w:jc w:val="both"/>
        <w:rPr>
          <w:rFonts w:ascii="Arial" w:hAnsi="Arial" w:cs="Arial"/>
          <w:color w:val="000000"/>
          <w:sz w:val="23"/>
          <w:szCs w:val="23"/>
          <w:lang w:val="tr-TR"/>
        </w:rPr>
      </w:pPr>
    </w:p>
    <w:p w:rsidR="00D44DF4" w:rsidRPr="00ED5D9F" w:rsidRDefault="00D44DF4" w:rsidP="00D44DF4">
      <w:pPr>
        <w:jc w:val="both"/>
        <w:rPr>
          <w:rFonts w:ascii="Arial" w:hAnsi="Arial" w:cs="Arial"/>
          <w:color w:val="000000"/>
          <w:sz w:val="23"/>
          <w:szCs w:val="23"/>
          <w:lang w:val="tr-TR"/>
        </w:rPr>
      </w:pPr>
      <w:r w:rsidRPr="00ED5D9F">
        <w:rPr>
          <w:rFonts w:ascii="Arial" w:hAnsi="Arial" w:cs="Arial"/>
          <w:color w:val="000000"/>
          <w:sz w:val="23"/>
          <w:szCs w:val="23"/>
          <w:lang w:val="tr-TR"/>
        </w:rPr>
        <w:t>7- MÜŞTERİ, devir olunan alacakların FAKTOR’a ödenmesini, işbu sözleşme ile yüklendiği edimlerin ifasını engelleyecek, geciktirecek her türlü davranıştan kaçınmak zorundadır. MÜŞTERİ ile borçlusu arasındaki temel ilişkiden, alacaktan, teslim edilen mal ve servisin niteliğinden veya ayıptan kaynaklanabilecek ya da takas, mahsup veya sair bilcümle itiraz ve defiler, MÜŞTERİ’nin FAKTOR’a karşı yükümlülüklerini ifaya engel teşkil etmeyeceği gibi bu yükümlülüklerin ifasını da geciktirmez. MÜŞTERİ, malların borçlu tarafından bir çekince olmaksızın teslim alınacağını, maddi ve hukuki ayıplardan arî olacağını</w:t>
      </w:r>
      <w:r w:rsidRPr="00ED5D9F">
        <w:rPr>
          <w:rFonts w:ascii="Arial" w:hAnsi="Arial" w:cs="Arial"/>
          <w:bCs/>
          <w:color w:val="000000"/>
          <w:sz w:val="23"/>
          <w:szCs w:val="23"/>
          <w:lang w:val="tr-TR"/>
        </w:rPr>
        <w:t>,</w:t>
      </w:r>
      <w:r w:rsidRPr="00ED5D9F">
        <w:rPr>
          <w:rFonts w:ascii="Arial" w:hAnsi="Arial" w:cs="Arial"/>
          <w:color w:val="000000"/>
          <w:sz w:val="23"/>
          <w:szCs w:val="23"/>
          <w:lang w:val="tr-TR"/>
        </w:rPr>
        <w:t xml:space="preserve"> satış, ihracat ya da sair işlemlerin mevzuata, prosedürün usulüne uygun tanzim ile gerçekleşeceğini</w:t>
      </w:r>
      <w:r w:rsidRPr="00ED5D9F">
        <w:rPr>
          <w:rFonts w:ascii="Arial" w:hAnsi="Arial" w:cs="Arial"/>
          <w:bCs/>
          <w:color w:val="000000"/>
          <w:sz w:val="23"/>
          <w:szCs w:val="23"/>
          <w:lang w:val="tr-TR"/>
        </w:rPr>
        <w:t xml:space="preserve">, </w:t>
      </w:r>
      <w:r w:rsidRPr="00ED5D9F">
        <w:rPr>
          <w:rFonts w:ascii="Arial" w:hAnsi="Arial" w:cs="Arial"/>
          <w:color w:val="000000"/>
          <w:sz w:val="23"/>
          <w:szCs w:val="23"/>
          <w:lang w:val="tr-TR"/>
        </w:rPr>
        <w:t>FAKTOR’un bu sebeple de bir itiraz ve/veya defi ile karşılaşmayacağını garanti etmektedir.</w:t>
      </w:r>
    </w:p>
    <w:p w:rsidR="00D44DF4" w:rsidRPr="00ED5D9F" w:rsidRDefault="00D44DF4" w:rsidP="00D44DF4">
      <w:pPr>
        <w:jc w:val="both"/>
        <w:rPr>
          <w:rFonts w:ascii="Arial" w:hAnsi="Arial" w:cs="Arial"/>
          <w:color w:val="000000"/>
          <w:sz w:val="23"/>
          <w:szCs w:val="23"/>
          <w:lang w:val="tr-TR"/>
        </w:rPr>
      </w:pPr>
    </w:p>
    <w:p w:rsidR="00D44DF4" w:rsidRPr="00ED5D9F" w:rsidRDefault="00D44DF4" w:rsidP="00D44DF4">
      <w:pPr>
        <w:jc w:val="both"/>
        <w:rPr>
          <w:rFonts w:ascii="Arial" w:hAnsi="Arial" w:cs="Arial"/>
          <w:color w:val="000000"/>
          <w:sz w:val="23"/>
          <w:szCs w:val="23"/>
          <w:lang w:val="tr-TR"/>
        </w:rPr>
      </w:pPr>
      <w:r w:rsidRPr="00ED5D9F">
        <w:rPr>
          <w:rFonts w:ascii="Arial" w:hAnsi="Arial" w:cs="Arial"/>
          <w:color w:val="000000"/>
          <w:sz w:val="23"/>
          <w:szCs w:val="23"/>
          <w:lang w:val="tr-TR"/>
        </w:rPr>
        <w:t>8- MÜŞTERİ, her üç ayda bir ve hesap yılı sonunda ya da bu dönemler dışında talep halinde, işletmesi</w:t>
      </w:r>
      <w:r w:rsidRPr="00ED5D9F">
        <w:rPr>
          <w:rFonts w:ascii="Arial" w:hAnsi="Arial" w:cs="Arial"/>
          <w:b/>
          <w:color w:val="000000"/>
          <w:sz w:val="23"/>
          <w:szCs w:val="23"/>
          <w:lang w:val="tr-TR"/>
        </w:rPr>
        <w:t>,</w:t>
      </w:r>
      <w:r w:rsidRPr="00ED5D9F">
        <w:rPr>
          <w:rFonts w:ascii="Arial" w:hAnsi="Arial" w:cs="Arial"/>
          <w:color w:val="000000"/>
          <w:sz w:val="23"/>
          <w:szCs w:val="23"/>
          <w:lang w:val="tr-TR"/>
        </w:rPr>
        <w:t xml:space="preserve"> satışları ve borçluları hakkında her türlü bilgiyi, hesap özetlerini, mizanı vs’yi FAKTOR’a göndermeyi, kendisine ait internet sitesinde yayımlanan bilgi ve belgelerinin gerçeğe uygun bulunduğunu taahhüt etmektedir. MÜŞTERİ, sermaye yapısında değişiklik, yeni yatırımlara girişilmesi</w:t>
      </w:r>
      <w:r w:rsidRPr="00ED5D9F">
        <w:rPr>
          <w:rFonts w:ascii="Arial" w:hAnsi="Arial" w:cs="Arial"/>
          <w:b/>
          <w:color w:val="000000"/>
          <w:sz w:val="23"/>
          <w:szCs w:val="23"/>
          <w:lang w:val="tr-TR"/>
        </w:rPr>
        <w:t>,</w:t>
      </w:r>
      <w:r w:rsidRPr="00ED5D9F">
        <w:rPr>
          <w:rFonts w:ascii="Arial" w:hAnsi="Arial" w:cs="Arial"/>
          <w:color w:val="000000"/>
          <w:sz w:val="23"/>
          <w:szCs w:val="23"/>
          <w:lang w:val="tr-TR"/>
        </w:rPr>
        <w:t xml:space="preserve"> ortak alınması ve işletmenin yönetimini etkileyecek gelişmeler, değişiklikler ile aleyhine üçüncü kişiler tarafından açılan davalardan, girişilen takiplerden, MÜŞTERİ ve borçluların ödeme gücünü, teminatlarını olumsuz etkileyebilecek gelişmelerden FAKTOR</w:t>
      </w:r>
      <w:r w:rsidRPr="00ED5D9F">
        <w:rPr>
          <w:rFonts w:ascii="Arial" w:hAnsi="Arial" w:cs="Arial"/>
          <w:bCs/>
          <w:color w:val="000000"/>
          <w:sz w:val="23"/>
          <w:szCs w:val="23"/>
          <w:lang w:val="tr-TR"/>
        </w:rPr>
        <w:t>’u</w:t>
      </w:r>
      <w:r w:rsidRPr="00ED5D9F">
        <w:rPr>
          <w:rFonts w:ascii="Arial" w:hAnsi="Arial" w:cs="Arial"/>
          <w:color w:val="000000"/>
          <w:sz w:val="23"/>
          <w:szCs w:val="23"/>
          <w:lang w:val="tr-TR"/>
        </w:rPr>
        <w:t xml:space="preserve"> derhal haberdar </w:t>
      </w:r>
      <w:r w:rsidRPr="00ED5D9F">
        <w:rPr>
          <w:rFonts w:ascii="Arial" w:hAnsi="Arial" w:cs="Arial"/>
          <w:bCs/>
          <w:color w:val="000000"/>
          <w:sz w:val="23"/>
          <w:szCs w:val="23"/>
          <w:lang w:val="tr-TR"/>
        </w:rPr>
        <w:t>edecektir</w:t>
      </w:r>
      <w:r w:rsidRPr="00ED5D9F">
        <w:rPr>
          <w:rFonts w:ascii="Arial" w:hAnsi="Arial" w:cs="Arial"/>
          <w:color w:val="000000"/>
          <w:sz w:val="23"/>
          <w:szCs w:val="23"/>
          <w:lang w:val="tr-TR"/>
        </w:rPr>
        <w:t>. MÜŞTERİ’nin bu madde ya da sözleşme ile ilgili FAKTOR’a vermekle yükümlü bulunduğu bilgi ve belgeleri göndermiş</w:t>
      </w:r>
      <w:r w:rsidRPr="00ED5D9F">
        <w:rPr>
          <w:rFonts w:ascii="Arial" w:hAnsi="Arial" w:cs="Arial"/>
          <w:b/>
          <w:color w:val="000000"/>
          <w:sz w:val="23"/>
          <w:szCs w:val="23"/>
          <w:lang w:val="tr-TR"/>
        </w:rPr>
        <w:t xml:space="preserve">, </w:t>
      </w:r>
      <w:r w:rsidRPr="00ED5D9F">
        <w:rPr>
          <w:rFonts w:ascii="Arial" w:hAnsi="Arial" w:cs="Arial"/>
          <w:color w:val="000000"/>
          <w:sz w:val="23"/>
          <w:szCs w:val="23"/>
          <w:lang w:val="tr-TR"/>
        </w:rPr>
        <w:t xml:space="preserve">internet sitesinde yayımlamış bulunması, FAKTOR tarafından bu konuda herhangi bir talepte bulunulmamış olması, MÜŞTERİ’nin işbu sözleşme ile üstlendiği yükümlülüklerini, sorumluluklarını kaldırmaz, hafifletmez. MÜŞTERİ’nin, talep edilmesine rağmen bilgi verme yükümlülüğünü ihlali, sözleşmeye ağır aykırılık teşkil eder. </w:t>
      </w:r>
    </w:p>
    <w:p w:rsidR="00D44DF4" w:rsidRPr="00ED5D9F" w:rsidRDefault="00D44DF4" w:rsidP="00D44DF4">
      <w:pPr>
        <w:jc w:val="both"/>
        <w:rPr>
          <w:rFonts w:ascii="Arial" w:hAnsi="Arial" w:cs="Arial"/>
          <w:color w:val="000000"/>
          <w:sz w:val="23"/>
          <w:szCs w:val="23"/>
          <w:lang w:val="tr-TR"/>
        </w:rPr>
      </w:pPr>
    </w:p>
    <w:p w:rsidR="00D44DF4" w:rsidRPr="00ED5D9F" w:rsidRDefault="00D44DF4" w:rsidP="00D44DF4">
      <w:pPr>
        <w:jc w:val="both"/>
        <w:rPr>
          <w:rFonts w:ascii="Arial" w:hAnsi="Arial" w:cs="Arial"/>
          <w:color w:val="000000"/>
          <w:sz w:val="23"/>
          <w:szCs w:val="23"/>
          <w:lang w:val="tr-TR"/>
        </w:rPr>
      </w:pPr>
      <w:r w:rsidRPr="00ED5D9F">
        <w:rPr>
          <w:rFonts w:ascii="Arial" w:hAnsi="Arial" w:cs="Arial"/>
          <w:color w:val="000000"/>
          <w:sz w:val="23"/>
          <w:szCs w:val="23"/>
          <w:lang w:val="tr-TR"/>
        </w:rPr>
        <w:t>9- Satılan malın her türlü sorumluluğu alıcıya (MÜŞTERİ’nin borçlusuna) ait olmaksızın işletme dışında herhangi bir yerde teslimi halinde MÜŞTERİ, malı bütün rizikolara karşı, primleri, masrafları kendisine ait olmak üzere sigorta ettirmekle yükümlüdür. MÜŞTERİ</w:t>
      </w:r>
      <w:r w:rsidRPr="00ED5D9F">
        <w:rPr>
          <w:rFonts w:ascii="Arial" w:hAnsi="Arial" w:cs="Arial"/>
          <w:bCs/>
          <w:color w:val="000000"/>
          <w:sz w:val="23"/>
          <w:szCs w:val="23"/>
          <w:lang w:val="tr-TR"/>
        </w:rPr>
        <w:t>,</w:t>
      </w:r>
      <w:r w:rsidRPr="00ED5D9F">
        <w:rPr>
          <w:rFonts w:ascii="Arial" w:hAnsi="Arial" w:cs="Arial"/>
          <w:color w:val="000000"/>
          <w:sz w:val="23"/>
          <w:szCs w:val="23"/>
          <w:lang w:val="tr-TR"/>
        </w:rPr>
        <w:t xml:space="preserve"> sigorta tazminatı dâhil her türlü kaim değeri bu hükümle peşinen FAKTOR’a devir etmekte ve sigortalanan risk vuku bulduğunda sigorta tazminatının öncelikle temlik edilen alacaklara istinaden sağlanan ön ödeme/her türlü ödeme dolayısıyla FAKTOR’un alacaklarına tahsis edilmesini kabul ve beyan etmektedir. MÜŞTERİ, işbu devir keyfiyetini sigorta poliçesine FAKTOR’u dain-i mürtehin olarak kaydettirmek suretiyle yerine getireceğini taahhüt etmiştir. Sigorta tazminatının FAKTOR’a devir edilmiş bulunması</w:t>
      </w:r>
      <w:r w:rsidRPr="00ED5D9F">
        <w:rPr>
          <w:rFonts w:ascii="Arial" w:hAnsi="Arial" w:cs="Arial"/>
          <w:b/>
          <w:color w:val="000000"/>
          <w:sz w:val="23"/>
          <w:szCs w:val="23"/>
          <w:lang w:val="tr-TR"/>
        </w:rPr>
        <w:t>,</w:t>
      </w:r>
      <w:r w:rsidRPr="00ED5D9F">
        <w:rPr>
          <w:rFonts w:ascii="Arial" w:hAnsi="Arial" w:cs="Arial"/>
          <w:color w:val="000000"/>
          <w:sz w:val="23"/>
          <w:szCs w:val="23"/>
          <w:lang w:val="tr-TR"/>
        </w:rPr>
        <w:t xml:space="preserve"> MÜŞTERİ’nin o alacak için bu miktarla sorumlu tutulmasını gerektirmeyeceği gibi </w:t>
      </w:r>
      <w:r w:rsidRPr="00ED5D9F">
        <w:rPr>
          <w:rFonts w:ascii="Arial" w:hAnsi="Arial" w:cs="Arial"/>
          <w:color w:val="000000"/>
          <w:sz w:val="23"/>
          <w:szCs w:val="23"/>
          <w:lang w:val="tr-TR"/>
        </w:rPr>
        <w:lastRenderedPageBreak/>
        <w:t xml:space="preserve">FAKTOR, sağlanan finansman ve ferilerinin kapatılabilmesi amacıyla MÜŞTERİ’yi takip, teminatları paraya çevirme ve sağlanan finansman ile aşan her türlü zararını </w:t>
      </w:r>
      <w:r w:rsidRPr="00ED5D9F">
        <w:rPr>
          <w:rFonts w:ascii="Arial" w:hAnsi="Arial" w:cs="Arial"/>
          <w:bCs/>
          <w:color w:val="000000"/>
          <w:sz w:val="23"/>
          <w:szCs w:val="23"/>
          <w:lang w:val="tr-TR"/>
        </w:rPr>
        <w:t xml:space="preserve">talep </w:t>
      </w:r>
      <w:r w:rsidRPr="00ED5D9F">
        <w:rPr>
          <w:rFonts w:ascii="Arial" w:hAnsi="Arial" w:cs="Arial"/>
          <w:color w:val="000000"/>
          <w:sz w:val="23"/>
          <w:szCs w:val="23"/>
          <w:lang w:val="tr-TR"/>
        </w:rPr>
        <w:t xml:space="preserve">hakkına sahiptir. </w:t>
      </w:r>
    </w:p>
    <w:p w:rsidR="00D44DF4" w:rsidRPr="00ED5D9F" w:rsidRDefault="00D44DF4" w:rsidP="00D44DF4">
      <w:pPr>
        <w:jc w:val="both"/>
        <w:rPr>
          <w:rFonts w:ascii="Arial" w:hAnsi="Arial" w:cs="Arial"/>
          <w:color w:val="000000"/>
          <w:sz w:val="23"/>
          <w:szCs w:val="23"/>
          <w:lang w:val="tr-TR"/>
        </w:rPr>
      </w:pPr>
    </w:p>
    <w:p w:rsidR="00D44DF4" w:rsidRPr="00ED5D9F" w:rsidRDefault="00D44DF4" w:rsidP="00D44DF4">
      <w:pPr>
        <w:jc w:val="both"/>
        <w:rPr>
          <w:rFonts w:ascii="Arial" w:hAnsi="Arial" w:cs="Arial"/>
          <w:color w:val="000000"/>
          <w:sz w:val="23"/>
          <w:szCs w:val="23"/>
          <w:lang w:val="tr-TR"/>
        </w:rPr>
      </w:pPr>
      <w:r w:rsidRPr="00ED5D9F">
        <w:rPr>
          <w:rFonts w:ascii="Arial" w:hAnsi="Arial" w:cs="Arial"/>
          <w:color w:val="000000"/>
          <w:sz w:val="23"/>
          <w:szCs w:val="23"/>
          <w:lang w:val="tr-TR"/>
        </w:rPr>
        <w:t>10-Sigorta sözleşmesinden doğan tazminatın tamamı, MÜŞTERİ’nin FAKTOR’e karşı doğmuş ve doğacak borçlarının teminatını oluşturmak üzere FAKTOR’e rehinlidir. FAKTOR, bu tazminattan muaccel olsun, olmasın bütün alacaklarını takas ve mahsup etme hakkını haizdir.</w:t>
      </w:r>
    </w:p>
    <w:p w:rsidR="00D44DF4" w:rsidRPr="00ED5D9F" w:rsidRDefault="00D44DF4" w:rsidP="00D44DF4">
      <w:pPr>
        <w:jc w:val="both"/>
        <w:rPr>
          <w:rFonts w:ascii="Arial" w:hAnsi="Arial" w:cs="Arial"/>
          <w:color w:val="000000"/>
          <w:sz w:val="23"/>
          <w:szCs w:val="23"/>
          <w:lang w:val="tr-TR"/>
        </w:rPr>
      </w:pPr>
    </w:p>
    <w:p w:rsidR="00D44DF4" w:rsidRPr="00ED5D9F" w:rsidRDefault="00D44DF4" w:rsidP="00D44DF4">
      <w:pPr>
        <w:jc w:val="both"/>
        <w:rPr>
          <w:rFonts w:ascii="Arial" w:hAnsi="Arial" w:cs="Arial"/>
          <w:color w:val="000000"/>
          <w:sz w:val="23"/>
          <w:szCs w:val="23"/>
          <w:lang w:val="tr-TR"/>
        </w:rPr>
      </w:pPr>
      <w:r w:rsidRPr="00ED5D9F">
        <w:rPr>
          <w:rFonts w:ascii="Arial" w:hAnsi="Arial" w:cs="Arial"/>
          <w:color w:val="000000"/>
          <w:sz w:val="23"/>
          <w:szCs w:val="23"/>
          <w:lang w:val="tr-TR"/>
        </w:rPr>
        <w:t xml:space="preserve">11-MÜŞTERİ, sigorta şirketi ile tazminat konusunda çıkacak anlaşmazlıklar nedeniyle FAKTOR tarafından, dilediği takdirde, açılacak dava ve takip masraflarının tümünün kendisine ait olduğunu ve ayrıca anlaşmazlığın FAKTOR aleyhine sonuçlanması halinde de, FAKTOR’den herhangi bir talepte bulunmayacağını kabul ve taahhüt etmektedir. </w:t>
      </w:r>
    </w:p>
    <w:p w:rsidR="00D44DF4" w:rsidRPr="00ED5D9F" w:rsidRDefault="00D44DF4" w:rsidP="00D44DF4">
      <w:pPr>
        <w:jc w:val="both"/>
        <w:rPr>
          <w:rFonts w:ascii="Arial" w:hAnsi="Arial" w:cs="Arial"/>
          <w:color w:val="000000"/>
          <w:sz w:val="23"/>
          <w:szCs w:val="23"/>
          <w:lang w:val="tr-TR"/>
        </w:rPr>
      </w:pPr>
    </w:p>
    <w:p w:rsidR="00D44DF4" w:rsidRPr="00ED5D9F" w:rsidRDefault="00D44DF4" w:rsidP="00D44DF4">
      <w:pPr>
        <w:jc w:val="both"/>
        <w:rPr>
          <w:rFonts w:ascii="Arial" w:hAnsi="Arial" w:cs="Arial"/>
          <w:color w:val="000000"/>
          <w:sz w:val="23"/>
          <w:szCs w:val="23"/>
          <w:lang w:val="tr-TR"/>
        </w:rPr>
      </w:pPr>
      <w:r w:rsidRPr="00ED5D9F">
        <w:rPr>
          <w:rFonts w:ascii="Arial" w:hAnsi="Arial" w:cs="Arial"/>
          <w:color w:val="000000"/>
          <w:sz w:val="23"/>
          <w:szCs w:val="23"/>
          <w:lang w:val="tr-TR"/>
        </w:rPr>
        <w:t>12- MÜŞTERİ, borçlusu ile arasındaki temel ilişkiden doğan haklarını (ihbar, ihtar, dava, fesih vs.) kullanmadan önce FAKTOR’a gerekli bilgi ve belgeleri vermekle yükümlüdür. Bunun gibi borçlunun MÜŞTERİ’ye karşı aralarındaki temel ilişki sebebi ile yönelteceği dava, talep, ihbar, ihtarlardan MÜŞTERİ, FAKTOR’u derhal haberdar edecektir. MÜŞTERİ ve borçlusu arasındaki hukuki işlemde meydana gelebilecek her türlü değişiklik, sona erme, devir olunan alacağın kısmen veya tamamen ödenmemesine, sona ermesine yol açtığı hallerde MÜŞTERİ</w:t>
      </w:r>
      <w:r w:rsidRPr="00ED5D9F">
        <w:rPr>
          <w:rFonts w:ascii="Arial" w:hAnsi="Arial" w:cs="Arial"/>
          <w:bCs/>
          <w:color w:val="000000"/>
          <w:sz w:val="23"/>
          <w:szCs w:val="23"/>
          <w:lang w:val="tr-TR"/>
        </w:rPr>
        <w:t xml:space="preserve">, </w:t>
      </w:r>
      <w:r w:rsidRPr="00ED5D9F">
        <w:rPr>
          <w:rFonts w:ascii="Arial" w:hAnsi="Arial" w:cs="Arial"/>
          <w:color w:val="000000"/>
          <w:sz w:val="23"/>
          <w:szCs w:val="23"/>
          <w:lang w:val="tr-TR"/>
        </w:rPr>
        <w:t>bu alacak için elde ettiği finansmanı</w:t>
      </w:r>
      <w:r w:rsidRPr="00ED5D9F">
        <w:rPr>
          <w:rFonts w:ascii="Arial" w:hAnsi="Arial" w:cs="Arial"/>
          <w:b/>
          <w:color w:val="000000"/>
          <w:sz w:val="23"/>
          <w:szCs w:val="23"/>
          <w:lang w:val="tr-TR"/>
        </w:rPr>
        <w:t>,</w:t>
      </w:r>
      <w:r w:rsidRPr="00ED5D9F">
        <w:rPr>
          <w:rFonts w:ascii="Arial" w:hAnsi="Arial" w:cs="Arial"/>
          <w:color w:val="000000"/>
          <w:sz w:val="23"/>
          <w:szCs w:val="23"/>
          <w:lang w:val="tr-TR"/>
        </w:rPr>
        <w:t xml:space="preserve"> FAKTOR tarafından bildirilen faktoring ücreti, faiz ve bilcümle ferileri ile birlikte derhal iade etmekle, ödemekle yükümlüdür. MÜŞTERİ bu alacak sebebi ile FAKTOR’a ödemiş bulunduğu ya da hesabına borç kaydolunan ücret, faiz, masraf ve komisyonların iadesini talep edemez, ödemekten kaçınamaz.</w:t>
      </w:r>
    </w:p>
    <w:p w:rsidR="00D44DF4" w:rsidRPr="00ED5D9F" w:rsidRDefault="00D44DF4" w:rsidP="00D44DF4">
      <w:pPr>
        <w:jc w:val="both"/>
        <w:rPr>
          <w:rFonts w:ascii="Arial" w:hAnsi="Arial" w:cs="Arial"/>
          <w:color w:val="000000"/>
          <w:sz w:val="23"/>
          <w:szCs w:val="23"/>
          <w:lang w:val="tr-TR"/>
        </w:rPr>
      </w:pPr>
    </w:p>
    <w:p w:rsidR="00D44DF4" w:rsidRPr="00ED5D9F" w:rsidRDefault="00D44DF4" w:rsidP="00D44DF4">
      <w:pPr>
        <w:jc w:val="both"/>
        <w:rPr>
          <w:rFonts w:ascii="Arial" w:hAnsi="Arial" w:cs="Arial"/>
          <w:color w:val="000000"/>
          <w:sz w:val="23"/>
          <w:szCs w:val="23"/>
          <w:lang w:val="tr-TR"/>
        </w:rPr>
      </w:pPr>
      <w:r w:rsidRPr="00ED5D9F">
        <w:rPr>
          <w:rFonts w:ascii="Arial" w:hAnsi="Arial" w:cs="Arial"/>
          <w:color w:val="000000"/>
          <w:sz w:val="23"/>
          <w:szCs w:val="23"/>
          <w:lang w:val="tr-TR"/>
        </w:rPr>
        <w:t>13- MÜŞTERİ, borçlusu ile arasında çıkabilecek ve devir edilen alacakların kısmen de olsa ödenmemesine, ödemelerin gecikmesine yol açabilecek bilcümle uyuşmazlıkları ödeme tarihine kadar çözümleyemediği ya da uyuşmazlıkların çözümünün vade tarihlerini aşacağı halden anlaşıldığı ya da bizzatihi uyuşmazlık konusunun alacağın vadesinin tespiti olduğu takdirde</w:t>
      </w:r>
      <w:r w:rsidRPr="00ED5D9F">
        <w:rPr>
          <w:rFonts w:ascii="Arial" w:hAnsi="Arial" w:cs="Arial"/>
          <w:b/>
          <w:color w:val="000000"/>
          <w:sz w:val="23"/>
          <w:szCs w:val="23"/>
          <w:lang w:val="tr-TR"/>
        </w:rPr>
        <w:t>,</w:t>
      </w:r>
      <w:r w:rsidRPr="00ED5D9F">
        <w:rPr>
          <w:rFonts w:ascii="Arial" w:hAnsi="Arial" w:cs="Arial"/>
          <w:color w:val="000000"/>
          <w:sz w:val="23"/>
          <w:szCs w:val="23"/>
          <w:lang w:val="tr-TR"/>
        </w:rPr>
        <w:t xml:space="preserve"> (II/12) madde hükümleri uygulanır. Diğer taraftan MÜŞTERİ, borçlusu ile devir konusu alacaklara ilişkin ödemeleri olumsuz etkileyen, takasa tabi tutan, geciktiren anlaşmalar, yenilemeler yapamaz.</w:t>
      </w:r>
    </w:p>
    <w:p w:rsidR="00D44DF4" w:rsidRPr="00ED5D9F" w:rsidRDefault="00D44DF4" w:rsidP="00D44DF4">
      <w:pPr>
        <w:jc w:val="both"/>
        <w:rPr>
          <w:rFonts w:ascii="Arial" w:hAnsi="Arial" w:cs="Arial"/>
          <w:color w:val="000000"/>
          <w:sz w:val="23"/>
          <w:szCs w:val="23"/>
          <w:lang w:val="tr-TR"/>
        </w:rPr>
      </w:pPr>
    </w:p>
    <w:p w:rsidR="00D44DF4" w:rsidRPr="00ED5D9F" w:rsidRDefault="00D44DF4" w:rsidP="00D44DF4">
      <w:pPr>
        <w:jc w:val="both"/>
        <w:rPr>
          <w:rFonts w:ascii="Arial" w:hAnsi="Arial" w:cs="Arial"/>
          <w:b/>
          <w:color w:val="000000"/>
          <w:sz w:val="23"/>
          <w:szCs w:val="23"/>
          <w:lang w:val="tr-TR"/>
        </w:rPr>
      </w:pPr>
      <w:r w:rsidRPr="00ED5D9F">
        <w:rPr>
          <w:rFonts w:ascii="Arial" w:hAnsi="Arial" w:cs="Arial"/>
          <w:color w:val="000000"/>
          <w:sz w:val="23"/>
          <w:szCs w:val="23"/>
          <w:lang w:val="tr-TR"/>
        </w:rPr>
        <w:t xml:space="preserve">14- III. Bölüm hükümleri saklı kalmak kaydı ile </w:t>
      </w:r>
      <w:r w:rsidRPr="00ED5D9F">
        <w:rPr>
          <w:rFonts w:ascii="Arial" w:hAnsi="Arial" w:cs="Arial"/>
          <w:bCs/>
          <w:color w:val="000000"/>
          <w:sz w:val="23"/>
          <w:szCs w:val="23"/>
          <w:lang w:val="tr-TR"/>
        </w:rPr>
        <w:t>ve</w:t>
      </w:r>
      <w:r w:rsidRPr="00ED5D9F">
        <w:rPr>
          <w:rFonts w:ascii="Arial" w:hAnsi="Arial" w:cs="Arial"/>
          <w:color w:val="000000"/>
          <w:sz w:val="23"/>
          <w:szCs w:val="23"/>
          <w:lang w:val="tr-TR"/>
        </w:rPr>
        <w:t xml:space="preserve"> LOB’da bulunulmadıkça, FAKTOR her ne sebeple olursa olsun vadelerinde tamamen veya kısmen ödenmeyen alacakları veya vadesi borçlu tarafından ihtilaf konusu yapılan alacakları geri temlik etmek hakkına sahip olup, MÜŞTERİ bu alacakları geri devir almak ve bu alacaklar için yapılan finansmanı, ferilerini iade etmekle yükümlüdür. İade (II/12) madde hükmü uyarınca yapılır. Alacakların geri devrinin, yerleşmiş faktoring uygulamaları, uluslararası faktoring kuralları uyarınca, FAKTOR tarafından tanzim edilmiş dekontla gerçekleştirileceği taraflarca kararlaştırılmıştır.</w:t>
      </w:r>
    </w:p>
    <w:p w:rsidR="00D44DF4" w:rsidRPr="00ED5D9F" w:rsidRDefault="00D44DF4" w:rsidP="00D44DF4">
      <w:pPr>
        <w:jc w:val="both"/>
        <w:rPr>
          <w:rFonts w:ascii="Arial" w:hAnsi="Arial" w:cs="Arial"/>
          <w:color w:val="000000"/>
          <w:sz w:val="23"/>
          <w:szCs w:val="23"/>
          <w:lang w:val="tr-TR"/>
        </w:rPr>
      </w:pPr>
    </w:p>
    <w:p w:rsidR="00D44DF4" w:rsidRPr="00ED5D9F" w:rsidRDefault="00D44DF4" w:rsidP="00D44DF4">
      <w:pPr>
        <w:jc w:val="both"/>
        <w:rPr>
          <w:rFonts w:ascii="Arial" w:hAnsi="Arial" w:cs="Arial"/>
          <w:color w:val="000000"/>
          <w:sz w:val="23"/>
          <w:szCs w:val="23"/>
          <w:lang w:val="tr-TR"/>
        </w:rPr>
      </w:pPr>
      <w:r w:rsidRPr="00ED5D9F">
        <w:rPr>
          <w:rFonts w:ascii="Arial" w:hAnsi="Arial" w:cs="Arial"/>
          <w:color w:val="000000"/>
          <w:sz w:val="23"/>
          <w:szCs w:val="23"/>
          <w:lang w:val="tr-TR"/>
        </w:rPr>
        <w:t>FAKTOR’un devir aldığı alacakları tahsil hizmeti, borçlunun rızaen ve fiilen gerçekleştirdiği ödemeleri kabul ile sınırlıdır. FAKTOR, MÜŞTERİ ile borçlusu arasındaki hukuki ilişkiye yabancı bulunduğundan, tarafı olmadığından, faktoring garantisinin yürürlüğe girmediği, sona erdiği ve bu garantinin kapsamı dışında kalan hallerde</w:t>
      </w:r>
      <w:r w:rsidRPr="00ED5D9F">
        <w:rPr>
          <w:rFonts w:ascii="Arial" w:hAnsi="Arial" w:cs="Arial"/>
          <w:b/>
          <w:color w:val="000000"/>
          <w:sz w:val="23"/>
          <w:szCs w:val="23"/>
          <w:lang w:val="tr-TR"/>
        </w:rPr>
        <w:t xml:space="preserve">, </w:t>
      </w:r>
      <w:r w:rsidRPr="00ED5D9F">
        <w:rPr>
          <w:rFonts w:ascii="Arial" w:hAnsi="Arial" w:cs="Arial"/>
          <w:color w:val="000000"/>
          <w:sz w:val="23"/>
          <w:szCs w:val="23"/>
          <w:lang w:val="tr-TR"/>
        </w:rPr>
        <w:t>aksi taraflarca kararlaştırılmadıkça borçluya karşı ihbar, ihtar ya da protesto keşidesi ile yükümlü bulunmadığı gibi, borçluyu takibe, borçluya karşı dava ikamesine mecbur değildir. FAKTOR bunun gibi borçlu tarafından kendisine yöneltilen temel ilişkiye ya da alacağa ilişkin bilcümle defi ve itirazları tahkik, cevaplandırma ve ikame olunan dava, tedbir gibi talep ve işlemleri takibe, ihbara mecbur değildir. MÜŞTERİ bu nedenlerle FAKTOR’a karşı her ne nam altında olursa olsun bir talep ve dava hakkına sahip değildir. MÜŞTERİ'nin bu feragati, hakların kullanılmasının süreye tabi olduğu haller için de geçerlidir.</w:t>
      </w:r>
    </w:p>
    <w:p w:rsidR="00D44DF4" w:rsidRPr="00ED5D9F" w:rsidRDefault="00D44DF4" w:rsidP="00D44DF4">
      <w:pPr>
        <w:jc w:val="both"/>
        <w:rPr>
          <w:rFonts w:ascii="Arial" w:hAnsi="Arial" w:cs="Arial"/>
          <w:color w:val="000000"/>
          <w:sz w:val="23"/>
          <w:szCs w:val="23"/>
          <w:lang w:val="tr-TR"/>
        </w:rPr>
      </w:pPr>
    </w:p>
    <w:p w:rsidR="00D44DF4" w:rsidRPr="00ED5D9F" w:rsidRDefault="00D44DF4" w:rsidP="00D44DF4">
      <w:pPr>
        <w:jc w:val="both"/>
        <w:rPr>
          <w:rFonts w:ascii="Arial" w:hAnsi="Arial" w:cs="Arial"/>
          <w:color w:val="000000"/>
          <w:sz w:val="23"/>
          <w:szCs w:val="23"/>
          <w:lang w:val="tr-TR"/>
        </w:rPr>
      </w:pPr>
      <w:r w:rsidRPr="00ED5D9F">
        <w:rPr>
          <w:rFonts w:ascii="Arial" w:hAnsi="Arial" w:cs="Arial"/>
          <w:color w:val="000000"/>
          <w:sz w:val="23"/>
          <w:szCs w:val="23"/>
          <w:lang w:val="tr-TR"/>
        </w:rPr>
        <w:t xml:space="preserve">15- MÜŞTERİ’nin, tamamen ya da kısmen ödenmemiş alacaklarının borçlularına karşı dava açılmış ya da takibe geçilmiş olması, kendisine sağlanmış finansmanın, tahakkuk etmiş faktoring ücreti, faiz, masraf ve komisyon alacaklarının FAKTOR’a iadesi veya ödenmesi talebi, takip ya da davanın sonucuna ertelenmesi anlamını taşımaz. FAKTOR, tahsilde tekerrür olmamak kaydıyla, alacakları için MÜŞTERİ’den derhal ödeme talebinde bulunabilir. </w:t>
      </w:r>
    </w:p>
    <w:p w:rsidR="00D44DF4" w:rsidRPr="00ED5D9F" w:rsidRDefault="00D44DF4" w:rsidP="00D44DF4">
      <w:pPr>
        <w:jc w:val="both"/>
        <w:rPr>
          <w:rFonts w:ascii="Arial" w:hAnsi="Arial" w:cs="Arial"/>
          <w:color w:val="000000"/>
          <w:sz w:val="23"/>
          <w:szCs w:val="23"/>
          <w:lang w:val="tr-TR"/>
        </w:rPr>
      </w:pPr>
    </w:p>
    <w:p w:rsidR="00D44DF4" w:rsidRPr="00ED5D9F" w:rsidRDefault="00D44DF4" w:rsidP="00D44DF4">
      <w:pPr>
        <w:jc w:val="both"/>
        <w:rPr>
          <w:rFonts w:ascii="Arial" w:hAnsi="Arial" w:cs="Arial"/>
          <w:color w:val="000000"/>
          <w:sz w:val="23"/>
          <w:szCs w:val="23"/>
          <w:lang w:val="tr-TR"/>
        </w:rPr>
      </w:pPr>
      <w:r w:rsidRPr="00ED5D9F">
        <w:rPr>
          <w:rFonts w:ascii="Arial" w:hAnsi="Arial" w:cs="Arial"/>
          <w:color w:val="000000"/>
          <w:sz w:val="23"/>
          <w:szCs w:val="23"/>
          <w:lang w:val="tr-TR"/>
        </w:rPr>
        <w:lastRenderedPageBreak/>
        <w:t>16- MÜŞTERİ, taksitli veya mülkiyeti saklı tutma hakkı ile satım gibi türlerde satım sözleşmeleri yapması ve faktoring garantisinin geçerli bulunması halinde, bu sözleşmelerden kaynaklanan kanuni veya akdi yetkilerini, talebi üzerine FAKTOR’a devir amacıyla bilcümle irade beyanlarında bulunmakla, hukuki işlemleri yapmakla, gereğinde malın vasıtalı zilyetliğini, mülkiyetini FAKTOR’a devirle yükümlüdür.</w:t>
      </w:r>
    </w:p>
    <w:p w:rsidR="00D44DF4" w:rsidRPr="00ED5D9F" w:rsidRDefault="00D44DF4" w:rsidP="00D44DF4">
      <w:pPr>
        <w:jc w:val="both"/>
        <w:rPr>
          <w:rFonts w:ascii="Arial" w:hAnsi="Arial" w:cs="Arial"/>
          <w:color w:val="000000"/>
          <w:sz w:val="23"/>
          <w:szCs w:val="23"/>
          <w:lang w:val="tr-TR"/>
        </w:rPr>
      </w:pPr>
    </w:p>
    <w:p w:rsidR="00D44DF4" w:rsidRPr="00ED5D9F" w:rsidRDefault="00D44DF4" w:rsidP="00D44DF4">
      <w:pPr>
        <w:jc w:val="both"/>
        <w:rPr>
          <w:rFonts w:ascii="Arial" w:hAnsi="Arial" w:cs="Arial"/>
          <w:color w:val="000000"/>
          <w:sz w:val="23"/>
          <w:szCs w:val="23"/>
          <w:lang w:val="tr-TR"/>
        </w:rPr>
      </w:pPr>
      <w:r w:rsidRPr="00ED5D9F">
        <w:rPr>
          <w:rFonts w:ascii="Arial" w:hAnsi="Arial" w:cs="Arial"/>
          <w:color w:val="000000"/>
          <w:sz w:val="23"/>
          <w:szCs w:val="23"/>
          <w:lang w:val="tr-TR"/>
        </w:rPr>
        <w:t>17- MÜŞTERİ, FAKTOR’un zarar görmesi ihtimali bulunan her türlü davranıştan kaçınmak zorundadır. MÜŞTERİ’nin bu davranışları ya da dürüstlük kuralı ile bağdaşmayan davranışlarda bulunması akde ağır aykırılık sayılır.</w:t>
      </w:r>
    </w:p>
    <w:p w:rsidR="00D44DF4" w:rsidRPr="00ED5D9F" w:rsidRDefault="00D44DF4" w:rsidP="00D44DF4">
      <w:pPr>
        <w:jc w:val="both"/>
        <w:rPr>
          <w:rFonts w:ascii="Arial" w:hAnsi="Arial" w:cs="Arial"/>
          <w:color w:val="000000"/>
          <w:sz w:val="23"/>
          <w:szCs w:val="23"/>
          <w:lang w:val="tr-TR"/>
        </w:rPr>
      </w:pPr>
    </w:p>
    <w:p w:rsidR="00D44DF4" w:rsidRPr="00ED5D9F" w:rsidRDefault="00D44DF4" w:rsidP="00D44DF4">
      <w:pPr>
        <w:jc w:val="both"/>
        <w:rPr>
          <w:rFonts w:ascii="Arial" w:hAnsi="Arial" w:cs="Arial"/>
          <w:color w:val="000000"/>
          <w:sz w:val="23"/>
          <w:szCs w:val="23"/>
          <w:lang w:val="tr-TR"/>
        </w:rPr>
      </w:pPr>
      <w:r w:rsidRPr="00ED5D9F">
        <w:rPr>
          <w:rFonts w:ascii="Arial" w:hAnsi="Arial" w:cs="Arial"/>
          <w:color w:val="000000"/>
          <w:sz w:val="23"/>
          <w:szCs w:val="23"/>
          <w:lang w:val="tr-TR"/>
        </w:rPr>
        <w:t>18- FAKTOR devir aldığı alacaklar sebebi ile MÜŞTERİ’ye aşağıda ve işbu sözleşmenin eklerinde</w:t>
      </w:r>
      <w:r w:rsidRPr="00ED5D9F">
        <w:rPr>
          <w:rFonts w:ascii="Arial" w:hAnsi="Arial" w:cs="Arial"/>
          <w:b/>
          <w:color w:val="000000"/>
          <w:sz w:val="23"/>
          <w:szCs w:val="23"/>
          <w:lang w:val="tr-TR"/>
        </w:rPr>
        <w:t>,</w:t>
      </w:r>
      <w:r w:rsidRPr="00ED5D9F">
        <w:rPr>
          <w:rFonts w:ascii="Arial" w:hAnsi="Arial" w:cs="Arial"/>
          <w:color w:val="000000"/>
          <w:sz w:val="23"/>
          <w:szCs w:val="23"/>
          <w:lang w:val="tr-TR"/>
        </w:rPr>
        <w:t xml:space="preserve"> tadillerinde belirlenecek şartlarla faktoring hizmetinin fonksiyonlarından, birini, bir kaçını ya da tamamını sağlamayı kabul etmektedir.</w:t>
      </w:r>
    </w:p>
    <w:p w:rsidR="00D44DF4" w:rsidRPr="00ED5D9F" w:rsidRDefault="00D44DF4" w:rsidP="00D44DF4">
      <w:pPr>
        <w:jc w:val="both"/>
        <w:rPr>
          <w:rFonts w:ascii="Arial" w:hAnsi="Arial" w:cs="Arial"/>
          <w:color w:val="000000"/>
          <w:sz w:val="23"/>
          <w:szCs w:val="23"/>
          <w:lang w:val="tr-TR"/>
        </w:rPr>
      </w:pPr>
    </w:p>
    <w:p w:rsidR="00D44DF4" w:rsidRPr="00ED5D9F" w:rsidRDefault="00D44DF4" w:rsidP="00D44DF4">
      <w:pPr>
        <w:jc w:val="both"/>
        <w:rPr>
          <w:rFonts w:ascii="Arial" w:hAnsi="Arial" w:cs="Arial"/>
          <w:color w:val="000000"/>
          <w:sz w:val="23"/>
          <w:szCs w:val="23"/>
          <w:lang w:val="tr-TR"/>
        </w:rPr>
      </w:pPr>
      <w:r w:rsidRPr="00ED5D9F">
        <w:rPr>
          <w:rFonts w:ascii="Arial" w:hAnsi="Arial" w:cs="Arial"/>
          <w:color w:val="000000"/>
          <w:sz w:val="23"/>
          <w:szCs w:val="23"/>
          <w:lang w:val="tr-TR"/>
        </w:rPr>
        <w:t xml:space="preserve">19- FAKTOR, önceden tahsis etmiş olsa dahi, finansman kullandırıp, kullandırmamakta tamamen serbest olup, MÜŞTERİ’nin AFH’lerde boşluk bulunduğundan bahisle finansman kullandırılmasını talep hakkı yoktur. Devir alınan alacak miktarlarının, tayin edilen hallerde AFH’yi aşması durumunda, aşan miktar için MÜŞTERİ’ye finansman sağlanmaz. FAKTOR tarafından devir alınmış alacaklar için finansman kullandırılmamış bulunması, bu alacakların </w:t>
      </w:r>
      <w:r w:rsidRPr="00ED5D9F">
        <w:rPr>
          <w:rFonts w:ascii="Arial" w:hAnsi="Arial" w:cs="Arial"/>
          <w:bCs/>
          <w:color w:val="000000"/>
          <w:sz w:val="23"/>
          <w:szCs w:val="23"/>
          <w:lang w:val="tr-TR"/>
        </w:rPr>
        <w:t xml:space="preserve">faktoring hizmetlerinden </w:t>
      </w:r>
      <w:r w:rsidRPr="00ED5D9F">
        <w:rPr>
          <w:rFonts w:ascii="Arial" w:hAnsi="Arial" w:cs="Arial"/>
          <w:color w:val="000000"/>
          <w:sz w:val="23"/>
          <w:szCs w:val="23"/>
          <w:lang w:val="tr-TR"/>
        </w:rPr>
        <w:t>sadece tahsilat amacına yönelik devir edildiği anlamını taşır. Bu alacaklar hakkında işbu sözleşmede yer alan finansman sağlanmasına ve faktoring garantisine ilişkin hükümlerin dışında kalan sözleşme hükümleri aynen uygulama alanı bulur.</w:t>
      </w:r>
    </w:p>
    <w:p w:rsidR="00D44DF4" w:rsidRPr="00ED5D9F" w:rsidRDefault="00D44DF4" w:rsidP="00D44DF4">
      <w:pPr>
        <w:jc w:val="both"/>
        <w:rPr>
          <w:rFonts w:ascii="Arial" w:hAnsi="Arial" w:cs="Arial"/>
          <w:color w:val="000000"/>
          <w:sz w:val="23"/>
          <w:szCs w:val="23"/>
          <w:lang w:val="tr-TR"/>
        </w:rPr>
      </w:pPr>
    </w:p>
    <w:p w:rsidR="00D44DF4" w:rsidRPr="00ED5D9F" w:rsidRDefault="00D44DF4" w:rsidP="00D44DF4">
      <w:pPr>
        <w:jc w:val="both"/>
        <w:rPr>
          <w:rFonts w:ascii="Arial" w:hAnsi="Arial" w:cs="Arial"/>
          <w:strike/>
          <w:color w:val="000000"/>
          <w:sz w:val="23"/>
          <w:szCs w:val="23"/>
          <w:lang w:val="tr-TR"/>
        </w:rPr>
      </w:pPr>
      <w:r w:rsidRPr="00ED5D9F">
        <w:rPr>
          <w:rFonts w:ascii="Arial" w:hAnsi="Arial" w:cs="Arial"/>
          <w:color w:val="000000"/>
          <w:sz w:val="23"/>
          <w:szCs w:val="23"/>
          <w:lang w:val="tr-TR"/>
        </w:rPr>
        <w:t xml:space="preserve">20- AFH’yi ve aşan alacaklar ile tahsil olunan alacak bakiyeleri ve lehine tahakkuk etmiş, edecek bilcümle alacakları, MÜŞTERİ’nin işbu sözleşmeden doğan ya da her ne sebeple olursa olsun FAKTOR’a mevcut her türlü borç ve yükümlülüklerinin teminatını teşkil ederler. FAKTOR, tahsilatları MÜŞTERİ’nin borçlarına derhal mahsup, takas edebilir. </w:t>
      </w:r>
    </w:p>
    <w:p w:rsidR="00D44DF4" w:rsidRPr="00ED5D9F" w:rsidRDefault="00D44DF4" w:rsidP="00D44DF4">
      <w:pPr>
        <w:jc w:val="both"/>
        <w:rPr>
          <w:rFonts w:ascii="Arial" w:hAnsi="Arial" w:cs="Arial"/>
          <w:color w:val="000000"/>
          <w:sz w:val="23"/>
          <w:szCs w:val="23"/>
          <w:lang w:val="tr-TR"/>
        </w:rPr>
      </w:pPr>
    </w:p>
    <w:p w:rsidR="00D44DF4" w:rsidRPr="00ED5D9F" w:rsidRDefault="00D44DF4" w:rsidP="00D44DF4">
      <w:pPr>
        <w:jc w:val="both"/>
        <w:rPr>
          <w:rFonts w:ascii="Arial" w:hAnsi="Arial" w:cs="Arial"/>
          <w:color w:val="000000"/>
          <w:sz w:val="23"/>
          <w:szCs w:val="23"/>
          <w:lang w:val="tr-TR"/>
        </w:rPr>
      </w:pPr>
      <w:r w:rsidRPr="00ED5D9F">
        <w:rPr>
          <w:rFonts w:ascii="Arial" w:hAnsi="Arial" w:cs="Arial"/>
          <w:color w:val="000000"/>
          <w:sz w:val="23"/>
          <w:szCs w:val="23"/>
          <w:lang w:val="tr-TR"/>
        </w:rPr>
        <w:t>21- FAKTOR, MÜŞTERİ ya da borçlulardan herhangi birinin ödeme güçlüğü içine düşmesi, ödemelerin gecikmesi</w:t>
      </w:r>
      <w:r w:rsidRPr="00ED5D9F">
        <w:rPr>
          <w:rFonts w:ascii="Arial" w:hAnsi="Arial" w:cs="Arial"/>
          <w:b/>
          <w:color w:val="000000"/>
          <w:sz w:val="23"/>
          <w:szCs w:val="23"/>
          <w:lang w:val="tr-TR"/>
        </w:rPr>
        <w:t>,</w:t>
      </w:r>
      <w:r w:rsidRPr="00ED5D9F">
        <w:rPr>
          <w:rFonts w:ascii="Arial" w:hAnsi="Arial" w:cs="Arial"/>
          <w:color w:val="000000"/>
          <w:sz w:val="23"/>
          <w:szCs w:val="23"/>
          <w:lang w:val="tr-TR"/>
        </w:rPr>
        <w:t xml:space="preserve"> ayıp iddiasında bulunulması, diğer finans kuruluşlarına olan kredi borçlarının ödemelerin yapılmaması ve/veya gecikmesi sebebiyle sorunlu hale gelmesi veya Türkiye Bankalar Birliği Risk Merkezi ve Kredi Kayıt Bürosu kayıtlarında ilgililer hakkında olumsuz görüşler ve bilgiler bulunması, mücbir sebep veya olağanüstü sebepler de dâhil ancak bunlarla sınırlı olmaksızın, alacağın ödenmemesi gibi hallerde alacağın vadesi gelmiş olur. Bu durumda ödeme tarihine kadar işleyecek akdi faiz, temerrüt faizi oranlarını finansman kullandırmama ve kullandığı finansmanı geri çağırma hakkına sahiptir. FAKTOR borçlu tarafından ileri sürülen iddiaların haklılığını araştırmakla yükümlü değildir. Alacak veya temel ilişki hakkında borçlu ve MÜŞTERİ arasında bir uyuşmazlığın mevcut olduğu bütün hallerde de FAKTOR finansman kullandırmaktan kaçınabilir, söz konusu alacakları her zaman serbestçe geri devir edebilir. Bu konuda sözleşmenin (II/9, 12, 13) maddeleri hükümleri uygulanır.</w:t>
      </w:r>
    </w:p>
    <w:p w:rsidR="00D44DF4" w:rsidRPr="00ED5D9F" w:rsidRDefault="00D44DF4" w:rsidP="00D44DF4">
      <w:pPr>
        <w:jc w:val="both"/>
        <w:rPr>
          <w:rFonts w:ascii="Arial" w:hAnsi="Arial" w:cs="Arial"/>
          <w:color w:val="000000"/>
          <w:sz w:val="23"/>
          <w:szCs w:val="23"/>
          <w:lang w:val="tr-TR"/>
        </w:rPr>
      </w:pPr>
    </w:p>
    <w:p w:rsidR="00D44DF4" w:rsidRPr="00ED5D9F" w:rsidRDefault="00D44DF4" w:rsidP="00D44DF4">
      <w:pPr>
        <w:jc w:val="both"/>
        <w:rPr>
          <w:rFonts w:ascii="Arial" w:hAnsi="Arial" w:cs="Arial"/>
          <w:color w:val="000000"/>
          <w:sz w:val="23"/>
          <w:szCs w:val="23"/>
          <w:lang w:val="tr-TR"/>
        </w:rPr>
      </w:pPr>
      <w:r w:rsidRPr="00ED5D9F">
        <w:rPr>
          <w:rFonts w:ascii="Arial" w:hAnsi="Arial" w:cs="Arial"/>
          <w:color w:val="000000"/>
          <w:sz w:val="23"/>
          <w:szCs w:val="23"/>
          <w:lang w:val="tr-TR"/>
        </w:rPr>
        <w:t xml:space="preserve">22- FAKTOR devir aldığı alacakları, kullandırdığı finansmanı gerektiğinde her borçlu ve MÜŞTERİ için ayrı ayrı ve irtibatlandırarak kayda geçirir. Bu kayıtlardaki hesap hataları MÜŞTERİ için bir hak teşkil etmez. FAKTOR’un serbestçe kullandırabileceği finansman, MÜŞTERİ’nin talebi halinde ve MÜŞTERİ’nin bildireceği bir banka şubesinde açılmış hesabına yapılır. MÜŞTERİ’ye ancak talebi üzerine kullandırılabilecek finansman, faiz, masraf, komisyon vs. giderler üzerinden faktoring ücreti aksi kararlaştırılmadıkça üç aylık olarak tahakkuk ve tahsil edilir. </w:t>
      </w:r>
    </w:p>
    <w:p w:rsidR="00D44DF4" w:rsidRPr="00ED5D9F" w:rsidRDefault="00D44DF4" w:rsidP="00D44DF4">
      <w:pPr>
        <w:jc w:val="both"/>
        <w:rPr>
          <w:rFonts w:ascii="Arial" w:hAnsi="Arial" w:cs="Arial"/>
          <w:color w:val="000000"/>
          <w:sz w:val="23"/>
          <w:szCs w:val="23"/>
          <w:lang w:val="tr-TR"/>
        </w:rPr>
      </w:pPr>
    </w:p>
    <w:p w:rsidR="00D44DF4" w:rsidRPr="00ED5D9F" w:rsidRDefault="00D44DF4" w:rsidP="00D44DF4">
      <w:pPr>
        <w:jc w:val="both"/>
        <w:rPr>
          <w:rFonts w:ascii="Arial" w:hAnsi="Arial" w:cs="Arial"/>
          <w:color w:val="000000"/>
          <w:sz w:val="23"/>
          <w:szCs w:val="23"/>
          <w:lang w:val="tr-TR"/>
        </w:rPr>
      </w:pPr>
      <w:r w:rsidRPr="00ED5D9F">
        <w:rPr>
          <w:rFonts w:ascii="Arial" w:hAnsi="Arial" w:cs="Arial"/>
          <w:color w:val="000000"/>
          <w:sz w:val="23"/>
          <w:szCs w:val="23"/>
          <w:lang w:val="tr-TR"/>
        </w:rPr>
        <w:t xml:space="preserve">23- MÜŞTERİ, işbu sözleşme kapsamındaki faktoring işlemlerinin bir bütün olduğunu, taraflar arasındaki hesapların, uluslararası muhasebe standartlarına uygun ve faktoring faaliyetlerine özgü bir şekilde yürütüleceğini, bir ticari senedin, kıymetli evrakın, sair ödeme vasıtalarının ve devir edilen alacakların bedellerinin, ancak bedellerinin fiilen ve rızaen ödenmiş bulunmaları şartı ile bu hesaba yapılmış kaydın gerçekleşmiş sayılacağını, faktoring garantisine ilişkin hükümlerin uygulanması, bu garantinin kalkması, düşmesi hallerinde dahi kullanımdaki fonlar hesabının, ait </w:t>
      </w:r>
      <w:r w:rsidRPr="00ED5D9F">
        <w:rPr>
          <w:rFonts w:ascii="Arial" w:hAnsi="Arial" w:cs="Arial"/>
          <w:color w:val="000000"/>
          <w:sz w:val="23"/>
          <w:szCs w:val="23"/>
          <w:lang w:val="tr-TR"/>
        </w:rPr>
        <w:lastRenderedPageBreak/>
        <w:t>bulunduğu para, döviz cinsi üzerinden kullandırılan finansmanın borcunu teşkil ettiğini peşinen kabul etmektedir.</w:t>
      </w:r>
    </w:p>
    <w:p w:rsidR="00D44DF4" w:rsidRPr="00ED5D9F" w:rsidRDefault="00D44DF4" w:rsidP="00D44DF4">
      <w:pPr>
        <w:jc w:val="both"/>
        <w:rPr>
          <w:rFonts w:ascii="Arial" w:hAnsi="Arial" w:cs="Arial"/>
          <w:color w:val="000000"/>
          <w:sz w:val="23"/>
          <w:szCs w:val="23"/>
          <w:lang w:val="tr-TR"/>
        </w:rPr>
      </w:pPr>
    </w:p>
    <w:p w:rsidR="00D44DF4" w:rsidRPr="00ED5D9F" w:rsidRDefault="00D44DF4" w:rsidP="00D44DF4">
      <w:pPr>
        <w:jc w:val="both"/>
        <w:rPr>
          <w:rFonts w:ascii="Arial" w:hAnsi="Arial" w:cs="Arial"/>
          <w:color w:val="000000"/>
          <w:sz w:val="23"/>
          <w:szCs w:val="23"/>
          <w:lang w:val="tr-TR"/>
        </w:rPr>
      </w:pPr>
      <w:r w:rsidRPr="00ED5D9F">
        <w:rPr>
          <w:rFonts w:ascii="Arial" w:hAnsi="Arial" w:cs="Arial"/>
          <w:color w:val="000000"/>
          <w:sz w:val="23"/>
          <w:szCs w:val="23"/>
          <w:lang w:val="tr-TR"/>
        </w:rPr>
        <w:t>MÜŞTERİ hesaba, finansman, masraf, banka masrafı, komisyon gibi faktoring sözleşmesi nedeniyle kaydolunacak kalemlere ilişkin faiz hesaplamasının, FAKTOR’un sisteminde faktoring işlemlerinin başladığı tarih itibari ile yapılacağını ve bu tarih itibariyle ücret ve komisyon tahakkuk ettirileceğini, peşinen kabul etmektedir. Taraflar, faiz, ücret ve komisyonun FAKTOR tarafından bu sözleşme hükümlerine göre belirlenen oranlarda tahakkuk ettirileceği, alacakların vadelerinde ödenmemesi halinde FAKTOR’un her zaman belli devrelerle bağlı olmaksızın alacaklarını işbu sözleşme hükümleri uyarınca ferileriyle birlikte talebe hakkı olduğu, bu haller dışında hesap bakiyesinin (zorunlu olmamakla birlikte) her üç ayda bir tanzim edilebilecek bir hesap ekstresiyle müşteriye gönderilebileceği, MÜŞTERİ’nin bu sözleşmenin V/1. hükmü saklı kalmak kaydıyla ekstreye bir ay içinde TTK madde 94’te belirtilen şekilde itirazda bulunmaması halinde borç bakiyesinin kesinleşeceği husus</w:t>
      </w:r>
      <w:r w:rsidRPr="00ED5D9F">
        <w:rPr>
          <w:rFonts w:ascii="Arial" w:hAnsi="Arial" w:cs="Arial"/>
          <w:bCs/>
          <w:color w:val="000000"/>
          <w:sz w:val="23"/>
          <w:szCs w:val="23"/>
          <w:lang w:val="tr-TR"/>
        </w:rPr>
        <w:t>larında</w:t>
      </w:r>
      <w:r w:rsidRPr="00ED5D9F">
        <w:rPr>
          <w:rFonts w:ascii="Arial" w:hAnsi="Arial" w:cs="Arial"/>
          <w:color w:val="000000"/>
          <w:sz w:val="23"/>
          <w:szCs w:val="23"/>
          <w:lang w:val="tr-TR"/>
        </w:rPr>
        <w:t xml:space="preserve"> mutabıktırlar. Alacak, mal ve belgeler ya da sair herhangi bir konuda uyuşmazlık çıkması halinde FAKTOR, dilerse bu alacakları ayrı bir hesapta takip etmek hakkına sahiptir. Ancak bazı alacakların ayrı hesaplarda izlenmiş olması, faktoring işleminin bir bütün teşkil etmediği anlamını taşımaz.</w:t>
      </w:r>
    </w:p>
    <w:p w:rsidR="00D44DF4" w:rsidRPr="00ED5D9F" w:rsidRDefault="00D44DF4" w:rsidP="00D44DF4">
      <w:pPr>
        <w:jc w:val="both"/>
        <w:rPr>
          <w:rFonts w:ascii="Arial" w:hAnsi="Arial" w:cs="Arial"/>
          <w:color w:val="000000"/>
          <w:sz w:val="23"/>
          <w:szCs w:val="23"/>
          <w:lang w:val="tr-TR"/>
        </w:rPr>
      </w:pPr>
    </w:p>
    <w:p w:rsidR="00D44DF4" w:rsidRPr="00ED5D9F" w:rsidRDefault="00D44DF4" w:rsidP="00D44DF4">
      <w:pPr>
        <w:jc w:val="both"/>
        <w:rPr>
          <w:rFonts w:ascii="Arial" w:hAnsi="Arial" w:cs="Arial"/>
          <w:color w:val="000000"/>
          <w:sz w:val="23"/>
          <w:szCs w:val="23"/>
          <w:lang w:val="tr-TR"/>
        </w:rPr>
      </w:pPr>
      <w:r w:rsidRPr="00ED5D9F">
        <w:rPr>
          <w:rFonts w:ascii="Arial" w:hAnsi="Arial" w:cs="Arial"/>
          <w:color w:val="000000"/>
          <w:sz w:val="23"/>
          <w:szCs w:val="23"/>
          <w:lang w:val="tr-TR"/>
        </w:rPr>
        <w:t xml:space="preserve">24-Taraflar, FAKTOR tarafından yapılan ödeme oranının yüzde yüz olduğu hallerde faiz ve komisyon gibi elde edilen gelirlerin MÜŞTERİ’den ayrıca tahsil edileceği hususunda anlaşmışlardır. </w:t>
      </w:r>
    </w:p>
    <w:p w:rsidR="00D44DF4" w:rsidRPr="00ED5D9F" w:rsidRDefault="00D44DF4" w:rsidP="00D44DF4">
      <w:pPr>
        <w:jc w:val="both"/>
        <w:rPr>
          <w:rFonts w:ascii="Arial" w:hAnsi="Arial" w:cs="Arial"/>
          <w:color w:val="000000"/>
          <w:sz w:val="23"/>
          <w:szCs w:val="23"/>
          <w:lang w:val="tr-TR"/>
        </w:rPr>
      </w:pPr>
    </w:p>
    <w:p w:rsidR="00D44DF4" w:rsidRPr="00ED5D9F" w:rsidRDefault="00D44DF4" w:rsidP="00D44DF4">
      <w:pPr>
        <w:jc w:val="both"/>
        <w:rPr>
          <w:rFonts w:ascii="Arial" w:hAnsi="Arial" w:cs="Arial"/>
          <w:color w:val="000000"/>
          <w:sz w:val="23"/>
          <w:szCs w:val="23"/>
          <w:lang w:val="tr-TR"/>
        </w:rPr>
      </w:pPr>
      <w:r w:rsidRPr="00ED5D9F">
        <w:rPr>
          <w:rFonts w:ascii="Arial" w:hAnsi="Arial" w:cs="Arial"/>
          <w:color w:val="000000"/>
          <w:sz w:val="23"/>
          <w:szCs w:val="23"/>
          <w:lang w:val="tr-TR"/>
        </w:rPr>
        <w:t>25- Tayin olunan ve MÜŞTERİ’ye yazılı olarak bildirilen</w:t>
      </w:r>
      <w:r w:rsidRPr="00ED5D9F">
        <w:rPr>
          <w:rFonts w:ascii="Arial" w:hAnsi="Arial" w:cs="Arial"/>
          <w:b/>
          <w:color w:val="000000"/>
          <w:sz w:val="23"/>
          <w:szCs w:val="23"/>
          <w:lang w:val="tr-TR"/>
        </w:rPr>
        <w:t xml:space="preserve">, </w:t>
      </w:r>
      <w:r w:rsidRPr="00ED5D9F">
        <w:rPr>
          <w:rFonts w:ascii="Arial" w:hAnsi="Arial" w:cs="Arial"/>
          <w:color w:val="000000"/>
          <w:sz w:val="23"/>
          <w:szCs w:val="23"/>
          <w:lang w:val="tr-TR"/>
        </w:rPr>
        <w:t>tahsis edilen işlem hacimleri, finansman ve faktoring garantisi oranları her zaman serbetçe; komisyon, ücret, faiz oranları ise piyasa ve maliyet koşulları, ekonomik kriz, iktisadi şartlardaki değişiklikler çerçevesinde FAKTOR tarafından değiştirilebilir. Vadesinde ödenmeyen alacaklar için, alacak tamamen ödeninceye kadar ayrıca komisyon tahakkuk ettirilir.</w:t>
      </w:r>
    </w:p>
    <w:p w:rsidR="00D44DF4" w:rsidRPr="00ED5D9F" w:rsidRDefault="00D44DF4" w:rsidP="00D44DF4">
      <w:pPr>
        <w:jc w:val="both"/>
        <w:rPr>
          <w:rFonts w:ascii="Arial" w:hAnsi="Arial" w:cs="Arial"/>
          <w:color w:val="000000"/>
          <w:sz w:val="23"/>
          <w:szCs w:val="23"/>
          <w:lang w:val="tr-TR"/>
        </w:rPr>
      </w:pPr>
    </w:p>
    <w:p w:rsidR="00D44DF4" w:rsidRPr="00ED5D9F" w:rsidRDefault="00D44DF4" w:rsidP="00D44DF4">
      <w:pPr>
        <w:pStyle w:val="BodyText"/>
        <w:tabs>
          <w:tab w:val="clear" w:pos="284"/>
        </w:tabs>
        <w:spacing w:line="240" w:lineRule="auto"/>
        <w:rPr>
          <w:rFonts w:ascii="Arial" w:eastAsia="Times New Roman" w:hAnsi="Arial" w:cs="Arial"/>
          <w:sz w:val="23"/>
          <w:szCs w:val="23"/>
        </w:rPr>
      </w:pPr>
      <w:r w:rsidRPr="00ED5D9F">
        <w:rPr>
          <w:rFonts w:ascii="Arial" w:eastAsia="Times New Roman" w:hAnsi="Arial" w:cs="Arial"/>
          <w:sz w:val="23"/>
          <w:szCs w:val="23"/>
        </w:rPr>
        <w:t xml:space="preserve">26- FAKTOR, MÜŞTERİ’ye serbestçe sağlayabileceği ön ödemeleri (finansmanı), temellük ettiği alacak ya da belirlediği işlem hacimleri cinsinden kullandırmak mecburiyetinde değildir. FAKTOR dilediği takdirde tayin olunan para cinsini serbestçe değiştirebilir. Türk Lirası ön ödemeleri herhangi bir döviz cinsine, döviz ön ödemelerini Türk Lirasına serbestçe dönüştürebilir veya Türk Lirası işlem hacimlerini dövize endeksli olarak uygulayabilir. FAKTOR’un bu hakkı kullandırılmış finansman (ön ödemeler) için de mevcut olup, hakkın kullanılması halinde ve her keresinde hesaplarda gerekli değişiklikler yapılır. </w:t>
      </w:r>
      <w:r w:rsidRPr="00ED5D9F">
        <w:rPr>
          <w:rFonts w:ascii="Arial" w:eastAsia="Times New Roman" w:hAnsi="Arial" w:cs="Arial"/>
          <w:color w:val="000000"/>
          <w:sz w:val="23"/>
          <w:szCs w:val="23"/>
        </w:rPr>
        <w:t xml:space="preserve">Bu halde döviz cinsinden tahsil olunan finansman, işlem tarihinde müşteri ile mutabık kalınan ve ödeme talimatında yazılı kur üzerinden Türk Lirası’na çevrilerek kullandırılır. Finansman ve ferilerinin geri ödenmesi sırasında, geri ödeme tarihindeki TCMB Döviz alış kuru esas alınır. </w:t>
      </w:r>
      <w:r w:rsidRPr="00ED5D9F">
        <w:rPr>
          <w:rFonts w:ascii="Arial" w:eastAsia="Times New Roman" w:hAnsi="Arial" w:cs="Arial"/>
          <w:sz w:val="23"/>
          <w:szCs w:val="23"/>
        </w:rPr>
        <w:t xml:space="preserve">Bu suretle ve/veya kısmen veya tamamen geri ödeme sırasında oluşabilecek anapara kur farkları ve BSMV MÜŞTERİ’den tahsil olunur. MÜŞTERİ dövize endeksli ödemeler ile faiz ve ferilerinin tahsilatında kur farkı nedeni ile meydana gelebilecek zararlar dâhil, kur farkı, BSMV, komisyon, vs. gibi nedenlerle FAKTOR’den bir talep hakkının bulunmadığını kabul ve beyan ile bu konudaki her türlü taleplerinden peşinen ve gayrikabilirücu feragat etmektedir. </w:t>
      </w:r>
    </w:p>
    <w:p w:rsidR="00D44DF4" w:rsidRPr="00ED5D9F" w:rsidRDefault="00D44DF4" w:rsidP="00D44DF4">
      <w:pPr>
        <w:pStyle w:val="BodyText"/>
        <w:tabs>
          <w:tab w:val="clear" w:pos="284"/>
        </w:tabs>
        <w:spacing w:line="240" w:lineRule="auto"/>
        <w:rPr>
          <w:rFonts w:ascii="Arial" w:eastAsia="Times New Roman" w:hAnsi="Arial" w:cs="Arial"/>
          <w:sz w:val="23"/>
          <w:szCs w:val="23"/>
        </w:rPr>
      </w:pPr>
    </w:p>
    <w:p w:rsidR="00D44DF4" w:rsidRPr="00ED5D9F" w:rsidRDefault="00D44DF4" w:rsidP="00D44DF4">
      <w:pPr>
        <w:pStyle w:val="BodyText"/>
        <w:tabs>
          <w:tab w:val="clear" w:pos="284"/>
        </w:tabs>
        <w:spacing w:line="240" w:lineRule="auto"/>
        <w:rPr>
          <w:rFonts w:ascii="Arial" w:eastAsia="Times New Roman" w:hAnsi="Arial" w:cs="Arial"/>
          <w:color w:val="000000"/>
          <w:sz w:val="23"/>
          <w:szCs w:val="23"/>
        </w:rPr>
      </w:pPr>
      <w:r w:rsidRPr="00ED5D9F">
        <w:rPr>
          <w:rFonts w:ascii="Arial" w:eastAsia="Times New Roman" w:hAnsi="Arial" w:cs="Arial"/>
          <w:sz w:val="23"/>
          <w:szCs w:val="23"/>
        </w:rPr>
        <w:t xml:space="preserve">27- MÜŞTERİ, işbu sözleşmenin ifası ile ilgili olarak FAKTOR’un ifa yardımcıları, personeli ve kullandığı, kullanacağı bilcümle vasıtalar (PTT, kurye, kargo vb.) nedeniyle meydana gelebilecek her türlü zararlardan FAKTOR’un herhangi bir sorumluluğu bulunmadığını kabul ve beyan ile bu konuda her ne nam altında olursa olsun her türlü talep, dava haklarından peşinen ve gayrikabilirücu feragat etmektedir. </w:t>
      </w:r>
    </w:p>
    <w:p w:rsidR="00D44DF4" w:rsidRPr="00ED5D9F" w:rsidRDefault="00D44DF4" w:rsidP="00D44DF4">
      <w:pPr>
        <w:jc w:val="both"/>
        <w:rPr>
          <w:rFonts w:ascii="Arial" w:hAnsi="Arial" w:cs="Arial"/>
          <w:color w:val="000000"/>
          <w:sz w:val="23"/>
          <w:szCs w:val="23"/>
          <w:lang w:val="tr-TR"/>
        </w:rPr>
      </w:pPr>
    </w:p>
    <w:p w:rsidR="00D44DF4" w:rsidRPr="00ED5D9F" w:rsidRDefault="00D44DF4" w:rsidP="00D44DF4">
      <w:pPr>
        <w:jc w:val="both"/>
        <w:rPr>
          <w:rFonts w:ascii="Arial" w:hAnsi="Arial" w:cs="Arial"/>
          <w:color w:val="000000"/>
          <w:sz w:val="23"/>
          <w:szCs w:val="23"/>
          <w:lang w:val="tr-TR"/>
        </w:rPr>
      </w:pPr>
      <w:r w:rsidRPr="00ED5D9F">
        <w:rPr>
          <w:rFonts w:ascii="Arial" w:hAnsi="Arial" w:cs="Arial"/>
          <w:color w:val="000000"/>
          <w:sz w:val="23"/>
          <w:szCs w:val="23"/>
          <w:lang w:val="tr-TR"/>
        </w:rPr>
        <w:t>28- İşbu sözleşme kapsamında tevdi edilen çeklerin postada geçen süre nedeniyle zaman aşımına uğraması veya muhatap Bankaya gönderilişi ve/veya MÜŞTERİ’ye iadesi esnasında postada vaki olacak kaybolmalar sebebiyle MÜŞTERİ hiçbir suretle FAKTOR’ü sorumlu tutmayacağını kaybolan çekin iptali için açılacak iptal davasının tarafından açılacağını, bu nedenle FAKTOR’ün hiçbir yükümlülüğü bulunmamakla birlikte FAKTOR tarafından iptal davası açılması durumunda tüm masrafların tarafından karşılanacağını, ileri tarihli çeklerin keşide tarihinde muhatap Banka'ya  ibraz edileceğini kabul ve FAKTOR’ü gayrikabili rücu ile ibra eder.</w:t>
      </w:r>
    </w:p>
    <w:p w:rsidR="00D44DF4" w:rsidRDefault="00D44DF4" w:rsidP="00D44DF4">
      <w:pPr>
        <w:jc w:val="both"/>
        <w:rPr>
          <w:rFonts w:ascii="Arial" w:hAnsi="Arial" w:cs="Arial"/>
          <w:color w:val="000000"/>
          <w:sz w:val="23"/>
          <w:szCs w:val="23"/>
          <w:lang w:val="tr-TR"/>
        </w:rPr>
      </w:pPr>
      <w:r w:rsidRPr="00ED5D9F">
        <w:rPr>
          <w:rFonts w:ascii="Arial" w:hAnsi="Arial" w:cs="Arial"/>
          <w:color w:val="000000"/>
          <w:sz w:val="23"/>
          <w:szCs w:val="23"/>
          <w:lang w:val="tr-TR"/>
        </w:rPr>
        <w:lastRenderedPageBreak/>
        <w:t>29- Borçlulardan yapılan tahsilatlar, kullandırılan finansmanın ve MÜŞTERİ’nin sair borçlarının kapatılmasına tahsis edilir.</w:t>
      </w:r>
    </w:p>
    <w:p w:rsidR="00D44DF4" w:rsidRPr="00ED5D9F" w:rsidRDefault="00D44DF4" w:rsidP="00D44DF4">
      <w:pPr>
        <w:jc w:val="both"/>
        <w:rPr>
          <w:rFonts w:ascii="Arial" w:hAnsi="Arial" w:cs="Arial"/>
          <w:color w:val="000000"/>
          <w:sz w:val="23"/>
          <w:szCs w:val="23"/>
          <w:lang w:val="tr-TR"/>
        </w:rPr>
      </w:pPr>
    </w:p>
    <w:p w:rsidR="00D44DF4" w:rsidRPr="00ED5D9F" w:rsidRDefault="00D44DF4" w:rsidP="00D44DF4">
      <w:pPr>
        <w:jc w:val="both"/>
        <w:rPr>
          <w:rFonts w:ascii="Arial" w:hAnsi="Arial" w:cs="Arial"/>
          <w:color w:val="000000"/>
          <w:sz w:val="23"/>
          <w:szCs w:val="23"/>
          <w:lang w:val="tr-TR"/>
        </w:rPr>
      </w:pPr>
      <w:r w:rsidRPr="00ED5D9F">
        <w:rPr>
          <w:rFonts w:ascii="Arial" w:hAnsi="Arial" w:cs="Arial"/>
          <w:color w:val="000000"/>
          <w:sz w:val="23"/>
          <w:szCs w:val="23"/>
          <w:lang w:val="tr-TR"/>
        </w:rPr>
        <w:t xml:space="preserve">30- MÜŞTERİ ve müteselsil kefiller, işbu faktoring sözleşmesi ve ekleri hükümleri, işleyişi ile ilgili olarak üçüncü kişilere herhangi bir bilgi vermeyeceklerini, tüm bu hususların FAKTOR'un ticari faaliyetlerine ilişkin gizli bilgilerini oluşturduğunu, bu gizli bilgilerin açıklanması nedeniyle FAKTOR'un uğrayabileceği her türlü zararı derhal tazmin edeceklerini peşinen kabul, beyan ve ikrar etmektedirler. Diğer taraftan MÜŞTERİ ve müteselsil kefiller, FAKTOR'un, mevzuat hükümleri elverdiği çerçevede, Türkiye Cumhuriyeti Merkez Bankası, Sermaye Piyasası Kurulu, Tapu Sicil Müdürlükleri, Vergi Daireleri, Borsalar gibi resmi kuruluşlar ile Türkiye’de faaliyet gösteren resmi ve özel Bankalar, finansman şirketleri ve benzerlerinden elde edebileceği, faktoring hizmetleri ve faktoring sözleşmesi sebebiyle öğrendiği ya da öğreneceği bilgileri grup şirketleri ile serbestçe paylaşabileceğini kabul ve beyan etmektedirler. </w:t>
      </w:r>
    </w:p>
    <w:p w:rsidR="00D44DF4" w:rsidRPr="00ED5D9F" w:rsidRDefault="00D44DF4" w:rsidP="00D44DF4">
      <w:pPr>
        <w:jc w:val="both"/>
        <w:rPr>
          <w:rFonts w:ascii="Arial" w:hAnsi="Arial" w:cs="Arial"/>
          <w:color w:val="000000"/>
          <w:sz w:val="23"/>
          <w:szCs w:val="23"/>
          <w:lang w:val="tr-TR"/>
        </w:rPr>
      </w:pPr>
    </w:p>
    <w:p w:rsidR="00D44DF4" w:rsidRPr="00ED5D9F" w:rsidRDefault="00D44DF4" w:rsidP="00D44DF4">
      <w:pPr>
        <w:jc w:val="both"/>
        <w:rPr>
          <w:rFonts w:ascii="Arial" w:hAnsi="Arial" w:cs="Arial"/>
          <w:b/>
          <w:color w:val="000000"/>
          <w:sz w:val="23"/>
          <w:szCs w:val="23"/>
          <w:lang w:val="tr-TR"/>
        </w:rPr>
      </w:pPr>
      <w:r w:rsidRPr="00ED5D9F">
        <w:rPr>
          <w:rFonts w:ascii="Arial" w:hAnsi="Arial" w:cs="Arial"/>
          <w:b/>
          <w:color w:val="000000"/>
          <w:sz w:val="23"/>
          <w:szCs w:val="23"/>
          <w:lang w:val="tr-TR"/>
        </w:rPr>
        <w:t xml:space="preserve">III- FAKTORİNG GARANTİSİ HÜKÜMLERİ </w:t>
      </w:r>
    </w:p>
    <w:p w:rsidR="00D44DF4" w:rsidRPr="00ED5D9F" w:rsidRDefault="00D44DF4" w:rsidP="00D44DF4">
      <w:pPr>
        <w:pStyle w:val="BodyText"/>
        <w:tabs>
          <w:tab w:val="clear" w:pos="284"/>
        </w:tabs>
        <w:spacing w:line="240" w:lineRule="auto"/>
        <w:rPr>
          <w:rFonts w:ascii="Arial" w:eastAsia="Times New Roman" w:hAnsi="Arial" w:cs="Arial"/>
          <w:color w:val="000000"/>
          <w:sz w:val="23"/>
          <w:szCs w:val="23"/>
        </w:rPr>
      </w:pPr>
    </w:p>
    <w:p w:rsidR="00D44DF4" w:rsidRPr="00ED5D9F" w:rsidRDefault="00D44DF4" w:rsidP="00D44DF4">
      <w:pPr>
        <w:pStyle w:val="BodyText"/>
        <w:tabs>
          <w:tab w:val="clear" w:pos="284"/>
        </w:tabs>
        <w:spacing w:line="240" w:lineRule="auto"/>
        <w:rPr>
          <w:rFonts w:ascii="Arial" w:eastAsia="Times New Roman" w:hAnsi="Arial" w:cs="Arial"/>
          <w:color w:val="000000"/>
          <w:sz w:val="23"/>
          <w:szCs w:val="23"/>
        </w:rPr>
      </w:pPr>
      <w:r w:rsidRPr="00ED5D9F">
        <w:rPr>
          <w:rFonts w:ascii="Arial" w:eastAsia="Times New Roman" w:hAnsi="Arial" w:cs="Arial"/>
          <w:color w:val="000000"/>
          <w:sz w:val="23"/>
          <w:szCs w:val="23"/>
        </w:rPr>
        <w:t>1- FAKTOR tarafından belli alacak ve/veya borçlular için ayrıca yazılı olarak LOB ile taahhüt edildiği takdirde, borçlunun sadece aczinin sabit veya iflasına hüküm olunması sebebi nedeniyle ödeme güçsüzlüğünden, MÜŞTERİ’nin bir sorumluluğu yoktur. LOB’da bulunulmuş alacaklar, sadece borçlunun aczi ya da iflası şartına bağlı olarak ve bu hususların İcra İflas Kanunu hükümleri uyarınca sabit olmasından, vadeden önce sabit olmuş ise vadeden itibaren, en erken 90 gün sonra ve uluslararası faktoring kuralları çerçevesinde ön görülen en geç 366 gün içinde MÜŞTERİ’ye ödenir. Ancak yurtdışı faktoring işlemlerinde FAKTOR’un LOB’a esas aldığı veya üçüncü şahıslar tarafından bu konuda daha uzun bir süre tayin ve tespit edildiği takdirde bu süre uygulanır.</w:t>
      </w:r>
    </w:p>
    <w:p w:rsidR="00D44DF4" w:rsidRPr="00ED5D9F" w:rsidRDefault="00D44DF4" w:rsidP="00D44DF4">
      <w:pPr>
        <w:jc w:val="both"/>
        <w:rPr>
          <w:rFonts w:ascii="Arial" w:hAnsi="Arial" w:cs="Arial"/>
          <w:color w:val="000000"/>
          <w:sz w:val="23"/>
          <w:szCs w:val="23"/>
          <w:lang w:val="tr-TR"/>
        </w:rPr>
      </w:pPr>
    </w:p>
    <w:p w:rsidR="00D44DF4" w:rsidRDefault="00D44DF4" w:rsidP="00D44DF4">
      <w:pPr>
        <w:jc w:val="both"/>
        <w:rPr>
          <w:rFonts w:ascii="Arial" w:hAnsi="Arial" w:cs="Arial"/>
          <w:color w:val="000000"/>
          <w:sz w:val="23"/>
          <w:szCs w:val="23"/>
          <w:lang w:val="tr-TR"/>
        </w:rPr>
      </w:pPr>
      <w:r w:rsidRPr="00ED5D9F">
        <w:rPr>
          <w:rFonts w:ascii="Arial" w:hAnsi="Arial" w:cs="Arial"/>
          <w:color w:val="000000"/>
          <w:sz w:val="23"/>
          <w:szCs w:val="23"/>
          <w:lang w:val="tr-TR"/>
        </w:rPr>
        <w:t xml:space="preserve">2- Sadece borçlunun </w:t>
      </w:r>
      <w:r w:rsidRPr="00ED5D9F">
        <w:rPr>
          <w:rFonts w:ascii="Arial" w:hAnsi="Arial" w:cs="Arial"/>
          <w:bCs/>
          <w:color w:val="000000"/>
          <w:sz w:val="23"/>
          <w:szCs w:val="23"/>
          <w:lang w:val="tr-TR"/>
        </w:rPr>
        <w:t xml:space="preserve">vade tarihinde </w:t>
      </w:r>
      <w:r w:rsidRPr="00ED5D9F">
        <w:rPr>
          <w:rFonts w:ascii="Arial" w:hAnsi="Arial" w:cs="Arial"/>
          <w:color w:val="000000"/>
          <w:sz w:val="23"/>
          <w:szCs w:val="23"/>
          <w:lang w:val="tr-TR"/>
        </w:rPr>
        <w:t>aczinin gerçekleşmiş olması veya iflasına karar verilmiş bulunması şartına bağlı olarak yürürlüğe girebilecek bu garanti, borçlu için alacak, alacağın vadesi ve miktarı da açıkça belirtilerek, ancak LOB düzenlenmesi suretiyle yazılı olarak verilebilir. Böyle bir faktoring garantisinin verilmesi</w:t>
      </w:r>
      <w:r w:rsidRPr="00ED5D9F">
        <w:rPr>
          <w:rFonts w:ascii="Arial" w:hAnsi="Arial" w:cs="Arial"/>
          <w:b/>
          <w:color w:val="000000"/>
          <w:sz w:val="23"/>
          <w:szCs w:val="23"/>
          <w:lang w:val="tr-TR"/>
        </w:rPr>
        <w:t xml:space="preserve">, </w:t>
      </w:r>
      <w:r w:rsidRPr="00ED5D9F">
        <w:rPr>
          <w:rFonts w:ascii="Arial" w:hAnsi="Arial" w:cs="Arial"/>
          <w:color w:val="000000"/>
          <w:sz w:val="23"/>
          <w:szCs w:val="23"/>
          <w:lang w:val="tr-TR"/>
        </w:rPr>
        <w:t>limitinin azaltılması, iptali, MÜŞTERİnin işlem hacmini, kredibilitesi gibi çeşitli nedenler ile FAKTOR’un, serbest irade ve tasarruflarına ilişkin bulunmaktadır. Açıkça LOB ile yazılı olarak bildirilmedikçe yorum yoluyla ya da sair herhangi bir şekilde bu garantinin mevcudiyeti iddia edilemez.</w:t>
      </w:r>
    </w:p>
    <w:p w:rsidR="00D44DF4" w:rsidRPr="00ED5D9F" w:rsidRDefault="00D44DF4" w:rsidP="00D44DF4">
      <w:pPr>
        <w:jc w:val="both"/>
        <w:rPr>
          <w:rFonts w:ascii="Arial" w:hAnsi="Arial" w:cs="Arial"/>
          <w:b/>
          <w:color w:val="000000"/>
          <w:sz w:val="23"/>
          <w:szCs w:val="23"/>
          <w:lang w:val="tr-TR"/>
        </w:rPr>
      </w:pPr>
    </w:p>
    <w:p w:rsidR="00D44DF4" w:rsidRPr="00ED5D9F" w:rsidRDefault="00D44DF4" w:rsidP="00D44DF4">
      <w:pPr>
        <w:jc w:val="both"/>
        <w:rPr>
          <w:rFonts w:ascii="Arial" w:hAnsi="Arial" w:cs="Arial"/>
          <w:color w:val="000000"/>
          <w:sz w:val="23"/>
          <w:szCs w:val="23"/>
          <w:lang w:val="tr-TR"/>
        </w:rPr>
      </w:pPr>
      <w:r w:rsidRPr="00ED5D9F">
        <w:rPr>
          <w:rFonts w:ascii="Arial" w:hAnsi="Arial" w:cs="Arial"/>
          <w:color w:val="000000"/>
          <w:sz w:val="23"/>
          <w:szCs w:val="23"/>
          <w:lang w:val="tr-TR"/>
        </w:rPr>
        <w:t>3- FAKTOR, (III/2) hükümleri uyarınca MÜŞTERİ’ye bildirdiği limitleri yine yukarıda açıklanan nedenler de her zaman serbestçe değiştirmek, garantiyi kaldırmak, iptal etmek hakkına sahiptir.</w:t>
      </w:r>
    </w:p>
    <w:p w:rsidR="00D44DF4" w:rsidRPr="00ED5D9F" w:rsidRDefault="00D44DF4" w:rsidP="00D44DF4">
      <w:pPr>
        <w:jc w:val="both"/>
        <w:rPr>
          <w:rFonts w:ascii="Arial" w:hAnsi="Arial" w:cs="Arial"/>
          <w:color w:val="000000"/>
          <w:sz w:val="23"/>
          <w:szCs w:val="23"/>
          <w:lang w:val="tr-TR"/>
        </w:rPr>
      </w:pPr>
    </w:p>
    <w:p w:rsidR="00D44DF4" w:rsidRPr="00ED5D9F" w:rsidRDefault="00D44DF4" w:rsidP="00D44DF4">
      <w:pPr>
        <w:jc w:val="both"/>
        <w:rPr>
          <w:rFonts w:ascii="Arial" w:hAnsi="Arial" w:cs="Arial"/>
          <w:color w:val="000000"/>
          <w:sz w:val="23"/>
          <w:szCs w:val="23"/>
          <w:lang w:val="tr-TR"/>
        </w:rPr>
      </w:pPr>
      <w:r w:rsidRPr="00ED5D9F">
        <w:rPr>
          <w:rFonts w:ascii="Arial" w:hAnsi="Arial" w:cs="Arial"/>
          <w:color w:val="000000"/>
          <w:sz w:val="23"/>
          <w:szCs w:val="23"/>
          <w:lang w:val="tr-TR"/>
        </w:rPr>
        <w:t>4- FAKTOR’un, AFH’yi azaltması, hallerinde ayrıca bildirime gerek olmaksızın faktoring garantisi de AFH’ye ilişkin bu bildirimden itibaren ortadan kalkar. AFH’nin artırılması, faktoring garantisi limitinin de o oranda artması sonucunu doğurmaz.</w:t>
      </w:r>
    </w:p>
    <w:p w:rsidR="00D44DF4" w:rsidRPr="00ED5D9F" w:rsidRDefault="00D44DF4" w:rsidP="00D44DF4">
      <w:pPr>
        <w:jc w:val="both"/>
        <w:rPr>
          <w:rFonts w:ascii="Arial" w:hAnsi="Arial" w:cs="Arial"/>
          <w:color w:val="000000"/>
          <w:sz w:val="23"/>
          <w:szCs w:val="23"/>
          <w:lang w:val="tr-TR"/>
        </w:rPr>
      </w:pPr>
    </w:p>
    <w:p w:rsidR="00D44DF4" w:rsidRPr="00ED5D9F" w:rsidRDefault="00D44DF4" w:rsidP="00D44DF4">
      <w:pPr>
        <w:jc w:val="both"/>
        <w:rPr>
          <w:rFonts w:ascii="Arial" w:hAnsi="Arial" w:cs="Arial"/>
          <w:color w:val="000000"/>
          <w:sz w:val="23"/>
          <w:szCs w:val="23"/>
          <w:lang w:val="tr-TR"/>
        </w:rPr>
      </w:pPr>
      <w:r w:rsidRPr="00ED5D9F">
        <w:rPr>
          <w:rFonts w:ascii="Arial" w:hAnsi="Arial" w:cs="Arial"/>
          <w:color w:val="000000"/>
          <w:sz w:val="23"/>
          <w:szCs w:val="23"/>
          <w:lang w:val="tr-TR"/>
        </w:rPr>
        <w:t>5- Alacağın tahsilinin, alacağa veya temel ilişkiye inhisar eden ya da mücbir sebepler, olağanüstü haller, politik riskler de dahil olmak üzere herhangi sair bir sebepten vadesinde gerçekleşmemesi halleri de faktoring garantisinin kapsamı dışındadır.</w:t>
      </w:r>
    </w:p>
    <w:p w:rsidR="00D44DF4" w:rsidRPr="00ED5D9F" w:rsidRDefault="00D44DF4" w:rsidP="00D44DF4">
      <w:pPr>
        <w:pStyle w:val="BodyText"/>
        <w:tabs>
          <w:tab w:val="clear" w:pos="284"/>
        </w:tabs>
        <w:spacing w:line="240" w:lineRule="auto"/>
        <w:rPr>
          <w:rFonts w:ascii="Arial" w:eastAsia="Times New Roman" w:hAnsi="Arial" w:cs="Arial"/>
          <w:color w:val="000000"/>
          <w:sz w:val="23"/>
          <w:szCs w:val="23"/>
        </w:rPr>
      </w:pPr>
    </w:p>
    <w:p w:rsidR="00D44DF4" w:rsidRPr="00ED5D9F" w:rsidRDefault="00D44DF4" w:rsidP="00D44DF4">
      <w:pPr>
        <w:pStyle w:val="BodyText"/>
        <w:tabs>
          <w:tab w:val="clear" w:pos="284"/>
        </w:tabs>
        <w:spacing w:line="240" w:lineRule="auto"/>
        <w:rPr>
          <w:rFonts w:ascii="Arial" w:eastAsia="Times New Roman" w:hAnsi="Arial" w:cs="Arial"/>
          <w:color w:val="000000"/>
          <w:sz w:val="23"/>
          <w:szCs w:val="23"/>
        </w:rPr>
      </w:pPr>
      <w:r w:rsidRPr="00ED5D9F">
        <w:rPr>
          <w:rFonts w:ascii="Arial" w:eastAsia="Times New Roman" w:hAnsi="Arial" w:cs="Arial"/>
          <w:color w:val="000000"/>
          <w:sz w:val="23"/>
          <w:szCs w:val="23"/>
        </w:rPr>
        <w:t>6- FAKTOR, işbu sözleşme uyarınca MÜŞTERİ’nin borçlusuna ait teminatları, alacak bakiyelerini garanti rizikosunun kapatılmasına tahsis edebilir.</w:t>
      </w:r>
    </w:p>
    <w:p w:rsidR="00D44DF4" w:rsidRPr="00ED5D9F" w:rsidRDefault="00D44DF4" w:rsidP="00D44DF4">
      <w:pPr>
        <w:jc w:val="both"/>
        <w:rPr>
          <w:rFonts w:ascii="Arial" w:hAnsi="Arial" w:cs="Arial"/>
          <w:color w:val="000000"/>
          <w:sz w:val="23"/>
          <w:szCs w:val="23"/>
          <w:lang w:val="tr-TR"/>
        </w:rPr>
      </w:pPr>
    </w:p>
    <w:p w:rsidR="00D44DF4" w:rsidRPr="00ED5D9F" w:rsidRDefault="00D44DF4" w:rsidP="00D44DF4">
      <w:pPr>
        <w:jc w:val="both"/>
        <w:rPr>
          <w:rFonts w:ascii="Arial" w:hAnsi="Arial" w:cs="Arial"/>
          <w:color w:val="000000"/>
          <w:sz w:val="23"/>
          <w:szCs w:val="23"/>
          <w:lang w:val="tr-TR"/>
        </w:rPr>
      </w:pPr>
      <w:r w:rsidRPr="00ED5D9F">
        <w:rPr>
          <w:rFonts w:ascii="Arial" w:hAnsi="Arial" w:cs="Arial"/>
          <w:color w:val="000000"/>
          <w:sz w:val="23"/>
          <w:szCs w:val="23"/>
          <w:lang w:val="tr-TR"/>
        </w:rPr>
        <w:t>Alacağın tahsilinin ticari ilişkiye inhisar eden maddi ya da hukuki ayıplar nedeniyle vadesinde gerçekleşmemesi, MÜŞTERİ’nin, işbu sözleşmeye aykırı herhangi bir davranışı veya iflası, hakkında iflas ertelemesi kararı alınması, aczi, ödeme güçlüğü içine girmesi hallerinde ya da hakkında LOB verilmiş alacakla ilgili olarak MÜŞTERİ’nin borçlusu ile doğrudan ilişkiye girmesi, devirden sonra teminat, ödeme, ödeme vasıtaları alması, fatura tanzim etmesi</w:t>
      </w:r>
      <w:r w:rsidRPr="00ED5D9F">
        <w:rPr>
          <w:rFonts w:ascii="Arial" w:hAnsi="Arial" w:cs="Arial"/>
          <w:bCs/>
          <w:color w:val="000000"/>
          <w:sz w:val="23"/>
          <w:szCs w:val="23"/>
          <w:lang w:val="tr-TR"/>
        </w:rPr>
        <w:t xml:space="preserve">, FAKTOR dışında başka faktoring şirketleri vasıtasıyla aynı borçlusuna satışlar yapması, borçlusu ile arasında doğrudan ya da dolaylı iştirak ilişkisinin, MÜŞTERİ ve borçlunun ortakları arasında kan veya kayın hısımlığının bulunması ya da MÜŞTERİ ve borçlu arasında ticari ilişki dışında herhangi bir ilişkinin </w:t>
      </w:r>
      <w:r w:rsidRPr="00ED5D9F">
        <w:rPr>
          <w:rFonts w:ascii="Arial" w:hAnsi="Arial" w:cs="Arial"/>
          <w:bCs/>
          <w:color w:val="000000"/>
          <w:sz w:val="23"/>
          <w:szCs w:val="23"/>
          <w:lang w:val="tr-TR"/>
        </w:rPr>
        <w:lastRenderedPageBreak/>
        <w:t xml:space="preserve">bulunması veya </w:t>
      </w:r>
      <w:r w:rsidRPr="00ED5D9F">
        <w:rPr>
          <w:rFonts w:ascii="Arial" w:hAnsi="Arial" w:cs="Arial"/>
          <w:color w:val="000000" w:themeColor="text1"/>
          <w:sz w:val="23"/>
          <w:szCs w:val="23"/>
          <w:lang w:val="tr-TR"/>
        </w:rPr>
        <w:t>alıcının siparişi iptal etmesi ihtimallerinde</w:t>
      </w:r>
      <w:r w:rsidRPr="00ED5D9F">
        <w:rPr>
          <w:rFonts w:ascii="Arial" w:hAnsi="Arial" w:cs="Arial"/>
          <w:b/>
          <w:color w:val="000000"/>
          <w:sz w:val="23"/>
          <w:szCs w:val="23"/>
          <w:lang w:val="tr-TR"/>
        </w:rPr>
        <w:t xml:space="preserve">, </w:t>
      </w:r>
      <w:r w:rsidRPr="00ED5D9F">
        <w:rPr>
          <w:rFonts w:ascii="Arial" w:hAnsi="Arial" w:cs="Arial"/>
          <w:color w:val="000000"/>
          <w:sz w:val="23"/>
          <w:szCs w:val="23"/>
          <w:lang w:val="tr-TR"/>
        </w:rPr>
        <w:t>ayrıca bir bildirime gerek olmaksızın MÜŞTERİ’ye verilmiş tüm faktoring garantileri kendiliğinden geçmişe etkili olarak ortadan kalkar. MÜŞTERİ’nin</w:t>
      </w:r>
      <w:r w:rsidRPr="00ED5D9F">
        <w:rPr>
          <w:rFonts w:ascii="Arial" w:hAnsi="Arial" w:cs="Arial"/>
          <w:b/>
          <w:color w:val="000000"/>
          <w:sz w:val="23"/>
          <w:szCs w:val="23"/>
          <w:lang w:val="tr-TR"/>
        </w:rPr>
        <w:t>,</w:t>
      </w:r>
      <w:r w:rsidRPr="00ED5D9F">
        <w:rPr>
          <w:rFonts w:ascii="Arial" w:hAnsi="Arial" w:cs="Arial"/>
          <w:color w:val="000000"/>
          <w:sz w:val="23"/>
          <w:szCs w:val="23"/>
          <w:lang w:val="tr-TR"/>
        </w:rPr>
        <w:t xml:space="preserve"> borçluya düzenlediği faturanın/faturaların nüshalarını en geç 5 gün içinde, borçluya düzenlenen fatura/faturalar dışında kalan </w:t>
      </w:r>
      <w:r w:rsidRPr="00ED5D9F">
        <w:rPr>
          <w:rFonts w:ascii="Arial" w:hAnsi="Arial" w:cs="Arial"/>
          <w:bCs/>
          <w:color w:val="000000"/>
          <w:sz w:val="23"/>
          <w:szCs w:val="23"/>
          <w:lang w:val="tr-TR"/>
        </w:rPr>
        <w:t xml:space="preserve">ve </w:t>
      </w:r>
      <w:r w:rsidRPr="00ED5D9F">
        <w:rPr>
          <w:rFonts w:ascii="Arial" w:hAnsi="Arial" w:cs="Arial"/>
          <w:color w:val="000000"/>
          <w:sz w:val="23"/>
          <w:szCs w:val="23"/>
          <w:lang w:val="tr-TR"/>
        </w:rPr>
        <w:t>FAKTOR’un talep ettiği her türlü belge ve bilgiyi talep tarihinden itibaren en geç 10 gün içinde FAKTOR’a teslim etmemesi veya muhabirin limit iptalinde, borçluya yapılmış satışlarla ilgili, henüz FAKTOR’a gönderilmemiş fatura, sipariş formları, yükleme belgeleri ile birlikte tüm sair belgeleri usulüne uygun olarak yine talep tarihinden itibaren en geç 10 gün içinde FAKTOR’a teslim etmemesi hallerinde de tüm faktoring garantileri uluslararası faktoring kuralları gereğince geçmişe etkili olarak kendiliğinden ortadan kalkar.</w:t>
      </w:r>
    </w:p>
    <w:p w:rsidR="00D44DF4" w:rsidRPr="00ED5D9F" w:rsidRDefault="00D44DF4" w:rsidP="00D44DF4">
      <w:pPr>
        <w:jc w:val="both"/>
        <w:rPr>
          <w:rFonts w:ascii="Arial" w:hAnsi="Arial" w:cs="Arial"/>
          <w:color w:val="000000"/>
          <w:sz w:val="23"/>
          <w:szCs w:val="23"/>
          <w:lang w:val="tr-TR"/>
        </w:rPr>
      </w:pPr>
    </w:p>
    <w:p w:rsidR="00D44DF4" w:rsidRPr="00ED5D9F" w:rsidRDefault="00D44DF4" w:rsidP="00D44DF4">
      <w:pPr>
        <w:jc w:val="both"/>
        <w:rPr>
          <w:rFonts w:ascii="Arial" w:hAnsi="Arial" w:cs="Arial"/>
          <w:color w:val="000000"/>
          <w:sz w:val="23"/>
          <w:szCs w:val="23"/>
          <w:lang w:val="tr-TR"/>
        </w:rPr>
      </w:pPr>
      <w:r w:rsidRPr="00ED5D9F">
        <w:rPr>
          <w:rFonts w:ascii="Arial" w:hAnsi="Arial" w:cs="Arial"/>
          <w:color w:val="000000"/>
          <w:sz w:val="23"/>
          <w:szCs w:val="23"/>
          <w:lang w:val="tr-TR"/>
        </w:rPr>
        <w:t>7- MÜŞTERİ’ye faktoring garantisi çerçevesinde bir ödeme yapılmış olması, ancak daha sonra alacağın faktoring garantisi kapsamı dışında kaldığı ya da faktoring garantisinin ortadan kalktığının ortaya çıkması halinde MÜŞTERİ, kendisine yapılmış faktoring garantisi ödemelerini, FAKTOR’un ilk yazılı talebi üzerine derhal tüm faiz ve ferileri ile birlikte iadeyle yükümlüdür. FAKTOR, MÜŞTERİ’nin ortaya çıkabilecek bu yükümlülüğünü temin amacıyla MÜŞTERİ’den teminat talep hakkına sahip olup, söz konusu teminat verilmediği sürece faktoring garantisi ödemesi yapmaktan kaçınabilir. Müşterinin aciz hali içinde bulunduğunu bildiği borçlulara yaptığı satışlar faktoring garantisi kapsamı dışındadır.</w:t>
      </w:r>
    </w:p>
    <w:p w:rsidR="00D44DF4" w:rsidRPr="00ED5D9F" w:rsidRDefault="00D44DF4" w:rsidP="00D44DF4">
      <w:pPr>
        <w:jc w:val="both"/>
        <w:rPr>
          <w:rFonts w:ascii="Arial" w:hAnsi="Arial" w:cs="Arial"/>
          <w:color w:val="000000"/>
          <w:sz w:val="23"/>
          <w:szCs w:val="23"/>
          <w:lang w:val="tr-TR"/>
        </w:rPr>
      </w:pPr>
    </w:p>
    <w:p w:rsidR="00D44DF4" w:rsidRPr="00ED5D9F" w:rsidRDefault="00D44DF4" w:rsidP="00D44DF4">
      <w:pPr>
        <w:jc w:val="both"/>
        <w:rPr>
          <w:rFonts w:ascii="Arial" w:hAnsi="Arial" w:cs="Arial"/>
          <w:b/>
          <w:color w:val="000000"/>
          <w:sz w:val="23"/>
          <w:szCs w:val="23"/>
          <w:lang w:val="tr-TR"/>
        </w:rPr>
      </w:pPr>
      <w:r w:rsidRPr="00ED5D9F">
        <w:rPr>
          <w:rFonts w:ascii="Arial" w:hAnsi="Arial" w:cs="Arial"/>
          <w:b/>
          <w:color w:val="000000"/>
          <w:sz w:val="23"/>
          <w:szCs w:val="23"/>
          <w:lang w:val="tr-TR"/>
        </w:rPr>
        <w:t>IV- SÖZLEŞMENİN SÜRESİ, SONA ERMESİ VE SONUÇLARI</w:t>
      </w:r>
    </w:p>
    <w:p w:rsidR="00D44DF4" w:rsidRPr="00ED5D9F" w:rsidRDefault="00D44DF4" w:rsidP="00D44DF4">
      <w:pPr>
        <w:jc w:val="both"/>
        <w:rPr>
          <w:rFonts w:ascii="Arial" w:hAnsi="Arial" w:cs="Arial"/>
          <w:color w:val="000000"/>
          <w:sz w:val="23"/>
          <w:szCs w:val="23"/>
          <w:lang w:val="tr-TR"/>
        </w:rPr>
      </w:pPr>
    </w:p>
    <w:p w:rsidR="00D44DF4" w:rsidRPr="00ED5D9F" w:rsidRDefault="00D44DF4" w:rsidP="00D44DF4">
      <w:pPr>
        <w:jc w:val="both"/>
        <w:rPr>
          <w:rFonts w:ascii="Arial" w:hAnsi="Arial" w:cs="Arial"/>
          <w:color w:val="000000"/>
          <w:sz w:val="23"/>
          <w:szCs w:val="23"/>
          <w:lang w:val="tr-TR"/>
        </w:rPr>
      </w:pPr>
      <w:r w:rsidRPr="00ED5D9F">
        <w:rPr>
          <w:rFonts w:ascii="Arial" w:hAnsi="Arial" w:cs="Arial"/>
          <w:color w:val="000000"/>
          <w:sz w:val="23"/>
          <w:szCs w:val="23"/>
          <w:lang w:val="tr-TR"/>
        </w:rPr>
        <w:t xml:space="preserve">1- İşbu sözleşme, imza tarihinden itibaren geçerlidir. Taraflardan herhangi biri, 1(bir) ay önce yazılı ihbarda bulunarak sözleşmeyi </w:t>
      </w:r>
      <w:r w:rsidRPr="00ED5D9F">
        <w:rPr>
          <w:rFonts w:ascii="Arial" w:hAnsi="Arial" w:cs="Arial"/>
          <w:bCs/>
          <w:color w:val="000000"/>
          <w:sz w:val="23"/>
          <w:szCs w:val="23"/>
          <w:lang w:val="tr-TR"/>
        </w:rPr>
        <w:t xml:space="preserve">her zaman serbestçe </w:t>
      </w:r>
      <w:r w:rsidRPr="00ED5D9F">
        <w:rPr>
          <w:rFonts w:ascii="Arial" w:hAnsi="Arial" w:cs="Arial"/>
          <w:color w:val="000000"/>
          <w:sz w:val="23"/>
          <w:szCs w:val="23"/>
          <w:lang w:val="tr-TR"/>
        </w:rPr>
        <w:t>sona erdirebilir. Bu sözleşme ile FAKTOR’a sözleşmeyi derhal sona erdirme yetkisi veren haller saklıdır.</w:t>
      </w:r>
    </w:p>
    <w:p w:rsidR="00D44DF4" w:rsidRPr="00ED5D9F" w:rsidRDefault="00D44DF4" w:rsidP="00D44DF4">
      <w:pPr>
        <w:jc w:val="both"/>
        <w:rPr>
          <w:rFonts w:ascii="Arial" w:hAnsi="Arial" w:cs="Arial"/>
          <w:color w:val="000000"/>
          <w:sz w:val="23"/>
          <w:szCs w:val="23"/>
          <w:lang w:val="tr-TR"/>
        </w:rPr>
      </w:pPr>
    </w:p>
    <w:p w:rsidR="00D44DF4" w:rsidRPr="00ED5D9F" w:rsidRDefault="00D44DF4" w:rsidP="00D44DF4">
      <w:pPr>
        <w:jc w:val="both"/>
        <w:rPr>
          <w:rFonts w:ascii="Arial" w:hAnsi="Arial" w:cs="Arial"/>
          <w:color w:val="000000"/>
          <w:sz w:val="23"/>
          <w:szCs w:val="23"/>
          <w:lang w:val="tr-TR"/>
        </w:rPr>
      </w:pPr>
      <w:r w:rsidRPr="00ED5D9F">
        <w:rPr>
          <w:rFonts w:ascii="Arial" w:hAnsi="Arial" w:cs="Arial"/>
          <w:color w:val="000000"/>
          <w:sz w:val="23"/>
          <w:szCs w:val="23"/>
          <w:lang w:val="tr-TR"/>
        </w:rPr>
        <w:t>2- MÜŞTERİ’nin akde aykırı davranışı, kredibilitesi ve mali durumunda olumsuz etkenlerin ortaya çıkması halinde FAKTOR</w:t>
      </w:r>
      <w:r w:rsidRPr="00ED5D9F">
        <w:rPr>
          <w:rFonts w:ascii="Arial" w:hAnsi="Arial" w:cs="Arial"/>
          <w:bCs/>
          <w:color w:val="000000"/>
          <w:sz w:val="23"/>
          <w:szCs w:val="23"/>
          <w:lang w:val="tr-TR"/>
        </w:rPr>
        <w:t>,</w:t>
      </w:r>
      <w:r w:rsidRPr="00ED5D9F">
        <w:rPr>
          <w:rFonts w:ascii="Arial" w:hAnsi="Arial" w:cs="Arial"/>
          <w:color w:val="000000"/>
          <w:sz w:val="23"/>
          <w:szCs w:val="23"/>
          <w:lang w:val="tr-TR"/>
        </w:rPr>
        <w:t xml:space="preserve"> herhangi bir mehil tayinine gerek olmaksızın sözleşmeyi derhal sona erdirebilir. Sözleşmenin sona erdirilmesi alacağın vadesinin dolması sonucunu doğurur. FAKTOR’un bu fesih hakkını kullanabilmesi için MÜŞTERİ’nin aczinin sabit, iflasına hüküm verilmiş olması şartı aranmaz.</w:t>
      </w:r>
    </w:p>
    <w:p w:rsidR="00D44DF4" w:rsidRPr="00ED5D9F" w:rsidRDefault="00D44DF4" w:rsidP="00D44DF4">
      <w:pPr>
        <w:jc w:val="both"/>
        <w:rPr>
          <w:rFonts w:ascii="Arial" w:hAnsi="Arial" w:cs="Arial"/>
          <w:color w:val="000000"/>
          <w:sz w:val="23"/>
          <w:szCs w:val="23"/>
          <w:lang w:val="tr-TR"/>
        </w:rPr>
      </w:pPr>
    </w:p>
    <w:p w:rsidR="00D44DF4" w:rsidRPr="00ED5D9F" w:rsidRDefault="00D44DF4" w:rsidP="00D44DF4">
      <w:pPr>
        <w:jc w:val="both"/>
        <w:rPr>
          <w:rFonts w:ascii="Arial" w:hAnsi="Arial" w:cs="Arial"/>
          <w:color w:val="000000"/>
          <w:sz w:val="23"/>
          <w:szCs w:val="23"/>
          <w:lang w:val="tr-TR"/>
        </w:rPr>
      </w:pPr>
      <w:r w:rsidRPr="00ED5D9F">
        <w:rPr>
          <w:rFonts w:ascii="Arial" w:hAnsi="Arial" w:cs="Arial"/>
          <w:color w:val="000000"/>
          <w:sz w:val="23"/>
          <w:szCs w:val="23"/>
          <w:lang w:val="tr-TR"/>
        </w:rPr>
        <w:t xml:space="preserve">3- Sözleşmenin herhangi bir şekilde sona ermesi halinde de MÜŞTERİ’nin mevcut bilcümle borçları ve ferileri muaccel olur ve MÜŞTERİ alınmış fakat kapatılmamış finansmanı, faktoring ücreti, masraf, faiz gibi ferileri ile birlikte derhal iade </w:t>
      </w:r>
      <w:r w:rsidRPr="00ED5D9F">
        <w:rPr>
          <w:rFonts w:ascii="Arial" w:hAnsi="Arial" w:cs="Arial"/>
          <w:sz w:val="23"/>
          <w:szCs w:val="23"/>
          <w:lang w:val="tr-TR"/>
        </w:rPr>
        <w:t xml:space="preserve">etmekle yükümlüdür. MÜŞTERİ ayrıca işbu sözleşme uyarınca tahakkuk etmiş sair borçlarını da derhal, nakden ödemek mecburiyetindedir. FAKTOR tahsilde tekerrür olmamak kaydıyla MÜŞTERİ’nin bilcümle teminatlarını ayrı ayrı ya da birlikte nakde tahvil ve Türk Borçlar Kanununda öngörülen hallerde müteselsil kefilleri de birlikte takip hakkına sahiptir. Bu halde gerek MÜŞTERİ, gerekse müteselsil kefiller mükerrerlik iddiasında bulunamazlar. </w:t>
      </w:r>
      <w:proofErr w:type="spellStart"/>
      <w:r w:rsidRPr="00ED5D9F">
        <w:rPr>
          <w:rFonts w:ascii="Arial" w:hAnsi="Arial" w:cs="Arial"/>
          <w:sz w:val="23"/>
          <w:szCs w:val="23"/>
        </w:rPr>
        <w:t>Sözleşmenin</w:t>
      </w:r>
      <w:proofErr w:type="spellEnd"/>
      <w:r w:rsidRPr="00ED5D9F">
        <w:rPr>
          <w:rFonts w:ascii="Arial" w:hAnsi="Arial" w:cs="Arial"/>
          <w:sz w:val="23"/>
          <w:szCs w:val="23"/>
        </w:rPr>
        <w:t xml:space="preserve"> </w:t>
      </w:r>
      <w:proofErr w:type="spellStart"/>
      <w:r w:rsidRPr="00ED5D9F">
        <w:rPr>
          <w:rFonts w:ascii="Arial" w:hAnsi="Arial" w:cs="Arial"/>
          <w:sz w:val="23"/>
          <w:szCs w:val="23"/>
        </w:rPr>
        <w:t>sona</w:t>
      </w:r>
      <w:proofErr w:type="spellEnd"/>
      <w:r w:rsidRPr="00ED5D9F">
        <w:rPr>
          <w:rFonts w:ascii="Arial" w:hAnsi="Arial" w:cs="Arial"/>
          <w:sz w:val="23"/>
          <w:szCs w:val="23"/>
        </w:rPr>
        <w:t xml:space="preserve"> </w:t>
      </w:r>
      <w:proofErr w:type="spellStart"/>
      <w:r w:rsidRPr="00ED5D9F">
        <w:rPr>
          <w:rFonts w:ascii="Arial" w:hAnsi="Arial" w:cs="Arial"/>
          <w:sz w:val="23"/>
          <w:szCs w:val="23"/>
        </w:rPr>
        <w:t>erdirilmesi</w:t>
      </w:r>
      <w:proofErr w:type="spellEnd"/>
      <w:r w:rsidRPr="00ED5D9F">
        <w:rPr>
          <w:rFonts w:ascii="Arial" w:hAnsi="Arial" w:cs="Arial"/>
          <w:sz w:val="23"/>
          <w:szCs w:val="23"/>
        </w:rPr>
        <w:t xml:space="preserve"> </w:t>
      </w:r>
      <w:proofErr w:type="spellStart"/>
      <w:r w:rsidRPr="00ED5D9F">
        <w:rPr>
          <w:rFonts w:ascii="Arial" w:hAnsi="Arial" w:cs="Arial"/>
          <w:sz w:val="23"/>
          <w:szCs w:val="23"/>
        </w:rPr>
        <w:t>ile</w:t>
      </w:r>
      <w:proofErr w:type="spellEnd"/>
      <w:r w:rsidRPr="00ED5D9F">
        <w:rPr>
          <w:rFonts w:ascii="Arial" w:hAnsi="Arial" w:cs="Arial"/>
          <w:sz w:val="23"/>
          <w:szCs w:val="23"/>
        </w:rPr>
        <w:t xml:space="preserve"> </w:t>
      </w:r>
      <w:proofErr w:type="spellStart"/>
      <w:r w:rsidRPr="00ED5D9F">
        <w:rPr>
          <w:rFonts w:ascii="Arial" w:hAnsi="Arial" w:cs="Arial"/>
          <w:sz w:val="23"/>
          <w:szCs w:val="23"/>
        </w:rPr>
        <w:t>vadesi</w:t>
      </w:r>
      <w:proofErr w:type="spellEnd"/>
      <w:r w:rsidRPr="00ED5D9F">
        <w:rPr>
          <w:rFonts w:ascii="Arial" w:hAnsi="Arial" w:cs="Arial"/>
          <w:sz w:val="23"/>
          <w:szCs w:val="23"/>
        </w:rPr>
        <w:t xml:space="preserve"> </w:t>
      </w:r>
      <w:proofErr w:type="spellStart"/>
      <w:r w:rsidRPr="00ED5D9F">
        <w:rPr>
          <w:rFonts w:ascii="Arial" w:hAnsi="Arial" w:cs="Arial"/>
          <w:sz w:val="23"/>
          <w:szCs w:val="23"/>
        </w:rPr>
        <w:t>dolan</w:t>
      </w:r>
      <w:proofErr w:type="spellEnd"/>
      <w:r w:rsidRPr="00ED5D9F">
        <w:rPr>
          <w:rFonts w:ascii="Arial" w:hAnsi="Arial" w:cs="Arial"/>
          <w:sz w:val="23"/>
          <w:szCs w:val="23"/>
        </w:rPr>
        <w:t xml:space="preserve"> </w:t>
      </w:r>
      <w:proofErr w:type="spellStart"/>
      <w:r w:rsidRPr="00ED5D9F">
        <w:rPr>
          <w:rFonts w:ascii="Arial" w:hAnsi="Arial" w:cs="Arial"/>
          <w:sz w:val="23"/>
          <w:szCs w:val="23"/>
        </w:rPr>
        <w:t>alacak</w:t>
      </w:r>
      <w:proofErr w:type="spellEnd"/>
      <w:r w:rsidRPr="00ED5D9F">
        <w:rPr>
          <w:rFonts w:ascii="Arial" w:hAnsi="Arial" w:cs="Arial"/>
          <w:sz w:val="23"/>
          <w:szCs w:val="23"/>
        </w:rPr>
        <w:t xml:space="preserve"> </w:t>
      </w:r>
      <w:proofErr w:type="spellStart"/>
      <w:r w:rsidRPr="00ED5D9F">
        <w:rPr>
          <w:rFonts w:ascii="Arial" w:hAnsi="Arial" w:cs="Arial"/>
          <w:sz w:val="23"/>
          <w:szCs w:val="23"/>
        </w:rPr>
        <w:t>için</w:t>
      </w:r>
      <w:proofErr w:type="spellEnd"/>
      <w:r w:rsidRPr="00ED5D9F">
        <w:rPr>
          <w:rFonts w:ascii="Arial" w:hAnsi="Arial" w:cs="Arial"/>
          <w:sz w:val="23"/>
          <w:szCs w:val="23"/>
        </w:rPr>
        <w:t xml:space="preserve"> </w:t>
      </w:r>
      <w:proofErr w:type="spellStart"/>
      <w:r w:rsidRPr="00ED5D9F">
        <w:rPr>
          <w:rFonts w:ascii="Arial" w:hAnsi="Arial" w:cs="Arial"/>
          <w:sz w:val="23"/>
          <w:szCs w:val="23"/>
        </w:rPr>
        <w:t>tüm</w:t>
      </w:r>
      <w:proofErr w:type="spellEnd"/>
      <w:r w:rsidRPr="00ED5D9F">
        <w:rPr>
          <w:rFonts w:ascii="Arial" w:hAnsi="Arial" w:cs="Arial"/>
          <w:sz w:val="23"/>
          <w:szCs w:val="23"/>
        </w:rPr>
        <w:t xml:space="preserve"> </w:t>
      </w:r>
      <w:proofErr w:type="spellStart"/>
      <w:r w:rsidRPr="00ED5D9F">
        <w:rPr>
          <w:rFonts w:ascii="Arial" w:hAnsi="Arial" w:cs="Arial"/>
          <w:sz w:val="23"/>
          <w:szCs w:val="23"/>
        </w:rPr>
        <w:t>teminatlar</w:t>
      </w:r>
      <w:proofErr w:type="spellEnd"/>
      <w:r w:rsidRPr="00ED5D9F">
        <w:rPr>
          <w:rFonts w:ascii="Arial" w:hAnsi="Arial" w:cs="Arial"/>
          <w:sz w:val="23"/>
          <w:szCs w:val="23"/>
        </w:rPr>
        <w:t xml:space="preserve"> </w:t>
      </w:r>
      <w:proofErr w:type="spellStart"/>
      <w:r w:rsidRPr="00ED5D9F">
        <w:rPr>
          <w:rFonts w:ascii="Arial" w:hAnsi="Arial" w:cs="Arial"/>
          <w:sz w:val="23"/>
          <w:szCs w:val="23"/>
        </w:rPr>
        <w:t>üzerinden</w:t>
      </w:r>
      <w:proofErr w:type="spellEnd"/>
      <w:r w:rsidRPr="00ED5D9F">
        <w:rPr>
          <w:rFonts w:ascii="Arial" w:hAnsi="Arial" w:cs="Arial"/>
          <w:sz w:val="23"/>
          <w:szCs w:val="23"/>
        </w:rPr>
        <w:t xml:space="preserve"> her </w:t>
      </w:r>
      <w:proofErr w:type="spellStart"/>
      <w:r w:rsidRPr="00ED5D9F">
        <w:rPr>
          <w:rFonts w:ascii="Arial" w:hAnsi="Arial" w:cs="Arial"/>
          <w:sz w:val="23"/>
          <w:szCs w:val="23"/>
        </w:rPr>
        <w:t>türlü</w:t>
      </w:r>
      <w:proofErr w:type="spellEnd"/>
      <w:r w:rsidRPr="00ED5D9F">
        <w:rPr>
          <w:rFonts w:ascii="Arial" w:hAnsi="Arial" w:cs="Arial"/>
          <w:sz w:val="23"/>
          <w:szCs w:val="23"/>
        </w:rPr>
        <w:t xml:space="preserve"> </w:t>
      </w:r>
      <w:proofErr w:type="spellStart"/>
      <w:r w:rsidRPr="00ED5D9F">
        <w:rPr>
          <w:rFonts w:ascii="Arial" w:hAnsi="Arial" w:cs="Arial"/>
          <w:sz w:val="23"/>
          <w:szCs w:val="23"/>
        </w:rPr>
        <w:t>takip</w:t>
      </w:r>
      <w:proofErr w:type="spellEnd"/>
      <w:r w:rsidRPr="00ED5D9F">
        <w:rPr>
          <w:rFonts w:ascii="Arial" w:hAnsi="Arial" w:cs="Arial"/>
          <w:sz w:val="23"/>
          <w:szCs w:val="23"/>
        </w:rPr>
        <w:t xml:space="preserve"> </w:t>
      </w:r>
      <w:proofErr w:type="spellStart"/>
      <w:r w:rsidRPr="00ED5D9F">
        <w:rPr>
          <w:rFonts w:ascii="Arial" w:hAnsi="Arial" w:cs="Arial"/>
          <w:sz w:val="23"/>
          <w:szCs w:val="23"/>
        </w:rPr>
        <w:t>süreci</w:t>
      </w:r>
      <w:proofErr w:type="spellEnd"/>
      <w:r w:rsidRPr="00ED5D9F">
        <w:rPr>
          <w:rFonts w:ascii="Arial" w:hAnsi="Arial" w:cs="Arial"/>
          <w:sz w:val="23"/>
          <w:szCs w:val="23"/>
        </w:rPr>
        <w:t xml:space="preserve"> </w:t>
      </w:r>
      <w:proofErr w:type="spellStart"/>
      <w:r w:rsidRPr="00ED5D9F">
        <w:rPr>
          <w:rFonts w:ascii="Arial" w:hAnsi="Arial" w:cs="Arial"/>
          <w:sz w:val="23"/>
          <w:szCs w:val="23"/>
        </w:rPr>
        <w:t>uygulanır</w:t>
      </w:r>
      <w:proofErr w:type="spellEnd"/>
      <w:r w:rsidRPr="00ED5D9F">
        <w:rPr>
          <w:rFonts w:ascii="Arial" w:hAnsi="Arial" w:cs="Arial"/>
          <w:sz w:val="23"/>
          <w:szCs w:val="23"/>
        </w:rPr>
        <w:t>.</w:t>
      </w:r>
    </w:p>
    <w:p w:rsidR="00D44DF4" w:rsidRPr="00ED5D9F" w:rsidRDefault="00D44DF4" w:rsidP="00D44DF4">
      <w:pPr>
        <w:jc w:val="both"/>
        <w:rPr>
          <w:rFonts w:ascii="Arial" w:hAnsi="Arial" w:cs="Arial"/>
          <w:b/>
          <w:color w:val="000000"/>
          <w:sz w:val="23"/>
          <w:szCs w:val="23"/>
          <w:lang w:val="tr-TR"/>
        </w:rPr>
      </w:pPr>
    </w:p>
    <w:p w:rsidR="00D44DF4" w:rsidRPr="00ED5D9F" w:rsidRDefault="00D44DF4" w:rsidP="00D44DF4">
      <w:pPr>
        <w:jc w:val="both"/>
        <w:rPr>
          <w:rFonts w:ascii="Arial" w:hAnsi="Arial" w:cs="Arial"/>
          <w:b/>
          <w:color w:val="000000"/>
          <w:sz w:val="23"/>
          <w:szCs w:val="23"/>
          <w:lang w:val="tr-TR"/>
        </w:rPr>
      </w:pPr>
      <w:r w:rsidRPr="00ED5D9F">
        <w:rPr>
          <w:rFonts w:ascii="Arial" w:hAnsi="Arial" w:cs="Arial"/>
          <w:b/>
          <w:color w:val="000000"/>
          <w:sz w:val="23"/>
          <w:szCs w:val="23"/>
          <w:lang w:val="tr-TR"/>
        </w:rPr>
        <w:t>V- ÇEŞİTLİ HÜKÜMLER</w:t>
      </w:r>
    </w:p>
    <w:p w:rsidR="00D44DF4" w:rsidRPr="00ED5D9F" w:rsidRDefault="00D44DF4" w:rsidP="00D44DF4">
      <w:pPr>
        <w:jc w:val="both"/>
        <w:rPr>
          <w:rFonts w:ascii="Arial" w:hAnsi="Arial" w:cs="Arial"/>
          <w:color w:val="000000"/>
          <w:sz w:val="23"/>
          <w:szCs w:val="23"/>
          <w:lang w:val="tr-TR"/>
        </w:rPr>
      </w:pPr>
    </w:p>
    <w:p w:rsidR="00D44DF4" w:rsidRPr="00ED5D9F" w:rsidRDefault="00D44DF4" w:rsidP="00D44DF4">
      <w:pPr>
        <w:jc w:val="both"/>
        <w:rPr>
          <w:rFonts w:ascii="Arial" w:hAnsi="Arial" w:cs="Arial"/>
          <w:color w:val="000000"/>
          <w:sz w:val="23"/>
          <w:szCs w:val="23"/>
          <w:lang w:val="tr-TR"/>
        </w:rPr>
      </w:pPr>
      <w:r w:rsidRPr="00ED5D9F">
        <w:rPr>
          <w:rFonts w:ascii="Arial" w:hAnsi="Arial" w:cs="Arial"/>
          <w:color w:val="000000"/>
          <w:sz w:val="23"/>
          <w:szCs w:val="23"/>
          <w:lang w:val="tr-TR"/>
        </w:rPr>
        <w:t>1- İşbu sözleşmeden kaynaklanan uyuşmazlıklarda, yalnız FAKTOR’un belge ve kayıtlarının</w:t>
      </w:r>
      <w:r w:rsidRPr="00ED5D9F">
        <w:rPr>
          <w:rFonts w:ascii="Arial" w:hAnsi="Arial" w:cs="Arial"/>
          <w:b/>
          <w:color w:val="000000"/>
          <w:sz w:val="23"/>
          <w:szCs w:val="23"/>
          <w:lang w:val="tr-TR"/>
        </w:rPr>
        <w:t>,</w:t>
      </w:r>
      <w:r w:rsidRPr="00ED5D9F">
        <w:rPr>
          <w:rFonts w:ascii="Arial" w:hAnsi="Arial" w:cs="Arial"/>
          <w:color w:val="000000"/>
          <w:sz w:val="23"/>
          <w:szCs w:val="23"/>
          <w:lang w:val="tr-TR"/>
        </w:rPr>
        <w:t xml:space="preserve"> mikrofilm, mikrofiş, bilgisayar ve elektronik ortam haberleşme kayıtlarının teyit edilmiş olsun olmasın, kesin münhasır yegâne geçerli delil teşkil edeceği, H.M.K.’nin 193. maddesi hükmü uyarınca MÜŞTERİ tarafından şimdiden kabul ve ikrar edilmektedir. </w:t>
      </w:r>
    </w:p>
    <w:p w:rsidR="00D44DF4" w:rsidRPr="00ED5D9F" w:rsidRDefault="00D44DF4" w:rsidP="00D44DF4">
      <w:pPr>
        <w:jc w:val="both"/>
        <w:rPr>
          <w:rFonts w:ascii="Arial" w:hAnsi="Arial" w:cs="Arial"/>
          <w:color w:val="000000"/>
          <w:sz w:val="23"/>
          <w:szCs w:val="23"/>
          <w:lang w:val="tr-TR"/>
        </w:rPr>
      </w:pPr>
    </w:p>
    <w:p w:rsidR="00D44DF4" w:rsidRPr="00ED5D9F" w:rsidRDefault="00D44DF4" w:rsidP="00D44DF4">
      <w:pPr>
        <w:jc w:val="both"/>
        <w:rPr>
          <w:rFonts w:ascii="Arial" w:hAnsi="Arial" w:cs="Arial"/>
          <w:color w:val="000000"/>
          <w:sz w:val="23"/>
          <w:szCs w:val="23"/>
          <w:lang w:val="tr-TR"/>
        </w:rPr>
      </w:pPr>
      <w:r w:rsidRPr="00ED5D9F">
        <w:rPr>
          <w:rFonts w:ascii="Arial" w:hAnsi="Arial" w:cs="Arial"/>
          <w:color w:val="000000"/>
          <w:sz w:val="23"/>
          <w:szCs w:val="23"/>
          <w:lang w:val="tr-TR"/>
        </w:rPr>
        <w:t xml:space="preserve">2- MÜŞTERİ’nin bu sözleşmeye herhangi ağır bir aykırılığı halinde veya sözleşmede belirtilen sair hallerde FAKTOR, herhangi bir hüküm istihsaline, alacağın miktarının yetkili yargı organlarınca önceden tespitine gerek olmaksızın bilcümle ödeme vasıtaları ve teminatları birlikte nakde tahvile, mahsuba, Türk Borçlar Kanunu’nun hükümleri çerçevesinde müteselsil kefilleri aynı zamanda takibe yetkilidir. </w:t>
      </w:r>
    </w:p>
    <w:p w:rsidR="00D44DF4" w:rsidRPr="00ED5D9F" w:rsidRDefault="00D44DF4" w:rsidP="00D44DF4">
      <w:pPr>
        <w:jc w:val="both"/>
        <w:rPr>
          <w:rFonts w:ascii="Arial" w:hAnsi="Arial" w:cs="Arial"/>
          <w:color w:val="000000"/>
          <w:sz w:val="23"/>
          <w:szCs w:val="23"/>
          <w:lang w:val="tr-TR"/>
        </w:rPr>
      </w:pPr>
    </w:p>
    <w:p w:rsidR="00D44DF4" w:rsidRPr="00ED5D9F" w:rsidRDefault="00D44DF4" w:rsidP="00D44DF4">
      <w:pPr>
        <w:jc w:val="both"/>
        <w:rPr>
          <w:rFonts w:ascii="Arial" w:hAnsi="Arial" w:cs="Arial"/>
          <w:color w:val="000000"/>
          <w:sz w:val="23"/>
          <w:szCs w:val="23"/>
          <w:lang w:val="tr-TR"/>
        </w:rPr>
      </w:pPr>
      <w:r w:rsidRPr="00ED5D9F">
        <w:rPr>
          <w:rFonts w:ascii="Arial" w:hAnsi="Arial" w:cs="Arial"/>
          <w:color w:val="000000"/>
          <w:sz w:val="23"/>
          <w:szCs w:val="23"/>
          <w:lang w:val="tr-TR"/>
        </w:rPr>
        <w:lastRenderedPageBreak/>
        <w:t>3- Bu sözleşme uyarınca yapılacak ihtar ve ihbarların</w:t>
      </w:r>
      <w:r w:rsidRPr="00ED5D9F">
        <w:rPr>
          <w:rFonts w:ascii="Arial" w:hAnsi="Arial" w:cs="Arial"/>
          <w:b/>
          <w:color w:val="000000"/>
          <w:sz w:val="23"/>
          <w:szCs w:val="23"/>
          <w:lang w:val="tr-TR"/>
        </w:rPr>
        <w:t xml:space="preserve">, </w:t>
      </w:r>
      <w:r w:rsidRPr="00ED5D9F">
        <w:rPr>
          <w:rFonts w:ascii="Arial" w:hAnsi="Arial" w:cs="Arial"/>
          <w:color w:val="000000"/>
          <w:sz w:val="23"/>
          <w:szCs w:val="23"/>
          <w:lang w:val="tr-TR"/>
        </w:rPr>
        <w:t>tacirler için Türk Ticaret Kanununda öngörülen şekillerde veya elden tebliğ suretiyle yapılması lüzumludur. Bu ihbar ve ihtarların yetkili imzaları herhalde ihtiva etmesi şarttır.</w:t>
      </w:r>
    </w:p>
    <w:p w:rsidR="00D44DF4" w:rsidRPr="00ED5D9F" w:rsidRDefault="00D44DF4" w:rsidP="00D44DF4">
      <w:pPr>
        <w:ind w:left="708"/>
        <w:jc w:val="both"/>
        <w:rPr>
          <w:rFonts w:ascii="Arial" w:hAnsi="Arial" w:cs="Arial"/>
          <w:color w:val="000000"/>
          <w:sz w:val="23"/>
          <w:szCs w:val="23"/>
          <w:lang w:val="tr-TR"/>
        </w:rPr>
      </w:pPr>
    </w:p>
    <w:p w:rsidR="00D44DF4" w:rsidRPr="00ED5D9F" w:rsidRDefault="00D44DF4" w:rsidP="00D44DF4">
      <w:pPr>
        <w:jc w:val="both"/>
        <w:rPr>
          <w:rFonts w:ascii="Arial" w:hAnsi="Arial" w:cs="Arial"/>
          <w:color w:val="000000"/>
          <w:sz w:val="23"/>
          <w:szCs w:val="23"/>
          <w:lang w:val="tr-TR"/>
        </w:rPr>
      </w:pPr>
      <w:r w:rsidRPr="00ED5D9F">
        <w:rPr>
          <w:rFonts w:ascii="Arial" w:hAnsi="Arial" w:cs="Arial"/>
          <w:color w:val="000000"/>
          <w:sz w:val="23"/>
          <w:szCs w:val="23"/>
          <w:lang w:val="tr-TR"/>
        </w:rPr>
        <w:t>3.1 İşbu madde, MÜŞTERİ’nin FAKTOR ile yapacağı işlemler için işlemin daha süratle gerçekleştirilmesini teminen faksla işlem yapılmasını talep etmesi üzerine; tüm faktoring işlemlerinde FAKTOR’e faksla talimat verilmesinin, FAKTOR’ün de bu talimatlar üzerine işlem yapılmasının koşullarını düzenlemektedir. Faks gönderisi mutabakatının yapılmış olması MÜŞTERİ’nin diğer usullerle, özellikle TTK’nın tebligat için emrettiği zorunlu hususlarla, talimat vermesi ve işlem yapmasına engel değildir. Faks yoluyla işlem yapma olanağı MÜŞTERİ tarafından talep edilmiş olmakla birlikte FAKTOR tarafından sözleşmenin zorunlu bir unsuru olarak talep edilmiş olmayıp MÜŞTERİ’nin talebi üzerine kabul edilmiştir. MÜŞTERİ dilerse tüm talimatları elden FAKTOR’e iletebilir.</w:t>
      </w:r>
    </w:p>
    <w:p w:rsidR="00D44DF4" w:rsidRPr="00ED5D9F" w:rsidRDefault="00D44DF4" w:rsidP="00D44DF4">
      <w:pPr>
        <w:jc w:val="both"/>
        <w:rPr>
          <w:rFonts w:ascii="Arial" w:hAnsi="Arial" w:cs="Arial"/>
          <w:color w:val="000000"/>
          <w:sz w:val="23"/>
          <w:szCs w:val="23"/>
          <w:lang w:val="tr-TR"/>
        </w:rPr>
      </w:pPr>
    </w:p>
    <w:p w:rsidR="00D44DF4" w:rsidRDefault="00D44DF4" w:rsidP="00D44DF4">
      <w:pPr>
        <w:jc w:val="both"/>
        <w:rPr>
          <w:rFonts w:ascii="Arial" w:hAnsi="Arial" w:cs="Arial"/>
          <w:color w:val="000000"/>
          <w:sz w:val="23"/>
          <w:szCs w:val="23"/>
          <w:lang w:val="tr-TR"/>
        </w:rPr>
      </w:pPr>
      <w:r w:rsidRPr="00ED5D9F">
        <w:rPr>
          <w:rFonts w:ascii="Arial" w:hAnsi="Arial" w:cs="Arial"/>
          <w:color w:val="000000"/>
          <w:sz w:val="23"/>
          <w:szCs w:val="23"/>
          <w:lang w:val="tr-TR"/>
        </w:rPr>
        <w:t>3.2 MÜŞTERİ, FAKTOR’e faksla talimat iletilmesinden sonra yapılacak işlemlerden doğacak bütün sonuçları peşinen kabul etmiştir. MÜŞTERİ, FAKTOR’ün bu sözleşme ile kendisine sağladığı bu hizmetten yararlanırken aşağıdaki koşullara uyacaktır:</w:t>
      </w:r>
    </w:p>
    <w:p w:rsidR="00D44DF4" w:rsidRPr="00ED5D9F" w:rsidRDefault="00D44DF4" w:rsidP="00D44DF4">
      <w:pPr>
        <w:jc w:val="both"/>
        <w:rPr>
          <w:rFonts w:ascii="Arial" w:hAnsi="Arial" w:cs="Arial"/>
          <w:color w:val="000000"/>
          <w:sz w:val="23"/>
          <w:szCs w:val="23"/>
          <w:lang w:val="tr-TR"/>
        </w:rPr>
      </w:pPr>
    </w:p>
    <w:p w:rsidR="00D44DF4" w:rsidRDefault="00D44DF4" w:rsidP="00D44DF4">
      <w:pPr>
        <w:jc w:val="both"/>
        <w:rPr>
          <w:rFonts w:ascii="Arial" w:hAnsi="Arial" w:cs="Arial"/>
          <w:color w:val="000000"/>
          <w:sz w:val="23"/>
          <w:szCs w:val="23"/>
          <w:lang w:val="tr-TR"/>
        </w:rPr>
      </w:pPr>
      <w:r w:rsidRPr="00ED5D9F">
        <w:rPr>
          <w:rFonts w:ascii="Arial" w:hAnsi="Arial" w:cs="Arial"/>
          <w:color w:val="000000"/>
          <w:sz w:val="23"/>
          <w:szCs w:val="23"/>
          <w:lang w:val="tr-TR"/>
        </w:rPr>
        <w:t>a) MÜŞTERİ’nin FAKTOR’a talimat iletmede kullanacağı faksın bağlı olduğu telefon numarası ayrıca bildirilecektir. MÜŞTERİ, bu telefon (faks) numarası değiştiği takdirde; bu sözleşme şartlarında işlem yapılmasına esas olacak yeni telefon (faks) numarasını FAKTOR’e yazılı olarak bildirecektir.</w:t>
      </w:r>
    </w:p>
    <w:p w:rsidR="00D44DF4" w:rsidRPr="00ED5D9F" w:rsidRDefault="00D44DF4" w:rsidP="00D44DF4">
      <w:pPr>
        <w:jc w:val="both"/>
        <w:rPr>
          <w:rFonts w:ascii="Arial" w:hAnsi="Arial" w:cs="Arial"/>
          <w:color w:val="000000"/>
          <w:sz w:val="23"/>
          <w:szCs w:val="23"/>
          <w:lang w:val="tr-TR"/>
        </w:rPr>
      </w:pPr>
    </w:p>
    <w:p w:rsidR="00D44DF4" w:rsidRDefault="00D44DF4" w:rsidP="00D44DF4">
      <w:pPr>
        <w:jc w:val="both"/>
        <w:rPr>
          <w:rFonts w:ascii="Arial" w:hAnsi="Arial" w:cs="Arial"/>
          <w:sz w:val="23"/>
          <w:szCs w:val="23"/>
          <w:lang w:val="tr-TR"/>
        </w:rPr>
      </w:pPr>
      <w:r w:rsidRPr="00ED5D9F">
        <w:rPr>
          <w:rFonts w:ascii="Arial" w:hAnsi="Arial" w:cs="Arial"/>
          <w:color w:val="000000"/>
          <w:sz w:val="23"/>
          <w:szCs w:val="23"/>
          <w:lang w:val="tr-TR"/>
        </w:rPr>
        <w:t xml:space="preserve">b) </w:t>
      </w:r>
      <w:r w:rsidRPr="00ED5D9F">
        <w:rPr>
          <w:rFonts w:ascii="Arial" w:hAnsi="Arial" w:cs="Arial"/>
          <w:sz w:val="23"/>
          <w:szCs w:val="23"/>
          <w:lang w:val="tr-TR"/>
        </w:rPr>
        <w:t>MÜŞTERİ, sadece kendisi ve yetkilileri tarafından FAKTOR’e, faksla talimat iletilmesi için gerekli önlemleri alacaktır.</w:t>
      </w:r>
    </w:p>
    <w:p w:rsidR="00D44DF4" w:rsidRPr="00ED5D9F" w:rsidRDefault="00D44DF4" w:rsidP="00D44DF4">
      <w:pPr>
        <w:jc w:val="both"/>
        <w:rPr>
          <w:rFonts w:ascii="Arial" w:hAnsi="Arial" w:cs="Arial"/>
          <w:color w:val="000000"/>
          <w:sz w:val="23"/>
          <w:szCs w:val="23"/>
          <w:lang w:val="tr-TR"/>
        </w:rPr>
      </w:pPr>
      <w:r w:rsidRPr="00ED5D9F">
        <w:rPr>
          <w:rFonts w:ascii="Arial" w:hAnsi="Arial" w:cs="Arial"/>
          <w:sz w:val="23"/>
          <w:szCs w:val="23"/>
          <w:lang w:val="tr-TR"/>
        </w:rPr>
        <w:t xml:space="preserve"> </w:t>
      </w:r>
    </w:p>
    <w:p w:rsidR="00D44DF4" w:rsidRDefault="00D44DF4" w:rsidP="00D44DF4">
      <w:pPr>
        <w:jc w:val="both"/>
        <w:rPr>
          <w:rFonts w:ascii="Arial" w:hAnsi="Arial" w:cs="Arial"/>
          <w:sz w:val="23"/>
          <w:szCs w:val="23"/>
          <w:lang w:val="tr-TR"/>
        </w:rPr>
      </w:pPr>
      <w:r w:rsidRPr="00ED5D9F">
        <w:rPr>
          <w:rFonts w:ascii="Arial" w:hAnsi="Arial" w:cs="Arial"/>
          <w:sz w:val="23"/>
          <w:szCs w:val="23"/>
          <w:lang w:val="tr-TR"/>
        </w:rPr>
        <w:t>c) Faksla gönderilen talimatın bütün sayfaları MÜŞTERİ ve MÜŞTERİ’yi temsil ve ilzama yetkili kişiler tarafından imzalanacaktır.</w:t>
      </w:r>
    </w:p>
    <w:p w:rsidR="00D44DF4" w:rsidRPr="00ED5D9F" w:rsidRDefault="00D44DF4" w:rsidP="00D44DF4">
      <w:pPr>
        <w:jc w:val="both"/>
        <w:rPr>
          <w:rFonts w:ascii="Arial" w:hAnsi="Arial" w:cs="Arial"/>
          <w:sz w:val="23"/>
          <w:szCs w:val="23"/>
          <w:lang w:val="tr-TR"/>
        </w:rPr>
      </w:pPr>
      <w:r w:rsidRPr="00ED5D9F">
        <w:rPr>
          <w:rFonts w:ascii="Arial" w:hAnsi="Arial" w:cs="Arial"/>
          <w:sz w:val="23"/>
          <w:szCs w:val="23"/>
          <w:lang w:val="tr-TR"/>
        </w:rPr>
        <w:t xml:space="preserve"> </w:t>
      </w:r>
    </w:p>
    <w:p w:rsidR="00D44DF4" w:rsidRDefault="00D44DF4" w:rsidP="00D44DF4">
      <w:pPr>
        <w:jc w:val="both"/>
        <w:rPr>
          <w:rFonts w:ascii="Arial" w:hAnsi="Arial" w:cs="Arial"/>
          <w:sz w:val="23"/>
          <w:szCs w:val="23"/>
          <w:lang w:val="tr-TR"/>
        </w:rPr>
      </w:pPr>
      <w:r w:rsidRPr="00ED5D9F">
        <w:rPr>
          <w:rFonts w:ascii="Arial" w:hAnsi="Arial" w:cs="Arial"/>
          <w:sz w:val="23"/>
          <w:szCs w:val="23"/>
          <w:lang w:val="tr-TR"/>
        </w:rPr>
        <w:t>d) Faksla gönderilen talimatın bütün asıl nüshaları teyit için faksın gönderilmesini müteakip derhal posta ile veya MÜŞTERİ’nin yetkili elemanları tarafından, elden FAKTOR’e teslim edilecektir.</w:t>
      </w:r>
    </w:p>
    <w:p w:rsidR="00D44DF4" w:rsidRPr="00ED5D9F" w:rsidRDefault="00D44DF4" w:rsidP="00D44DF4">
      <w:pPr>
        <w:jc w:val="both"/>
        <w:rPr>
          <w:rFonts w:ascii="Arial" w:hAnsi="Arial" w:cs="Arial"/>
          <w:sz w:val="23"/>
          <w:szCs w:val="23"/>
          <w:lang w:val="tr-TR"/>
        </w:rPr>
      </w:pPr>
      <w:r w:rsidRPr="00ED5D9F">
        <w:rPr>
          <w:rFonts w:ascii="Arial" w:hAnsi="Arial" w:cs="Arial"/>
          <w:sz w:val="23"/>
          <w:szCs w:val="23"/>
          <w:lang w:val="tr-TR"/>
        </w:rPr>
        <w:t xml:space="preserve"> </w:t>
      </w:r>
    </w:p>
    <w:p w:rsidR="00D44DF4" w:rsidRPr="00ED5D9F" w:rsidRDefault="00D44DF4" w:rsidP="00D44DF4">
      <w:pPr>
        <w:jc w:val="both"/>
        <w:rPr>
          <w:rFonts w:ascii="Arial" w:hAnsi="Arial" w:cs="Arial"/>
          <w:sz w:val="23"/>
          <w:szCs w:val="23"/>
          <w:lang w:val="tr-TR"/>
        </w:rPr>
      </w:pPr>
      <w:r w:rsidRPr="00ED5D9F">
        <w:rPr>
          <w:rFonts w:ascii="Arial" w:hAnsi="Arial" w:cs="Arial"/>
          <w:sz w:val="23"/>
          <w:szCs w:val="23"/>
          <w:lang w:val="tr-TR"/>
        </w:rPr>
        <w:t xml:space="preserve">e) MÜŞTERİ, işbu sözleşmenin uygulanmasında yürürlükteki veya ilerde yürürlüğe girecek mevzuat hükümlerine aynen uyacaktır. </w:t>
      </w:r>
    </w:p>
    <w:p w:rsidR="00D44DF4" w:rsidRPr="00ED5D9F" w:rsidRDefault="00D44DF4" w:rsidP="00D44DF4">
      <w:pPr>
        <w:jc w:val="both"/>
        <w:rPr>
          <w:rFonts w:ascii="Arial" w:hAnsi="Arial" w:cs="Arial"/>
          <w:sz w:val="23"/>
          <w:szCs w:val="23"/>
          <w:lang w:val="tr-TR"/>
        </w:rPr>
      </w:pPr>
    </w:p>
    <w:p w:rsidR="00D44DF4" w:rsidRDefault="00D44DF4" w:rsidP="00D44DF4">
      <w:pPr>
        <w:jc w:val="both"/>
        <w:rPr>
          <w:rFonts w:ascii="Arial" w:hAnsi="Arial" w:cs="Arial"/>
          <w:sz w:val="23"/>
          <w:szCs w:val="23"/>
          <w:lang w:val="tr-TR"/>
        </w:rPr>
      </w:pPr>
      <w:r w:rsidRPr="00ED5D9F">
        <w:rPr>
          <w:rFonts w:ascii="Arial" w:hAnsi="Arial" w:cs="Arial"/>
          <w:sz w:val="23"/>
          <w:szCs w:val="23"/>
          <w:lang w:val="tr-TR"/>
        </w:rPr>
        <w:t xml:space="preserve">3.3 FAKTOR, MÜŞTERİ’nin faks talimatını aldığında, işbu sözleşmenin V/3.2.(d) maddesi uyarınca teyit için gönderilecek bütün asıl nüshaları beklemeksizin talimatın gereğini yerine getirecektir. Ancak, FAKTOR herhangi bir neden ileri sürmeksizin kendi takdirine göre faksla iletilen talimatı yerine </w:t>
      </w:r>
      <w:r w:rsidRPr="00ED5D9F">
        <w:rPr>
          <w:rFonts w:ascii="Arial" w:hAnsi="Arial" w:cs="Arial"/>
          <w:bCs/>
          <w:sz w:val="23"/>
          <w:szCs w:val="23"/>
          <w:lang w:val="tr-TR"/>
        </w:rPr>
        <w:t xml:space="preserve">getirmeme, </w:t>
      </w:r>
      <w:r w:rsidRPr="00ED5D9F">
        <w:rPr>
          <w:rFonts w:ascii="Arial" w:hAnsi="Arial" w:cs="Arial"/>
          <w:sz w:val="23"/>
          <w:szCs w:val="23"/>
          <w:lang w:val="tr-TR"/>
        </w:rPr>
        <w:t xml:space="preserve">getirmeyi red hakkını saklı tutar. FAKTOR, MÜŞTERİ’nin sözleşme konusu sorumluluk ve yükümlülüklerini aksattığını ve/veya yerine getirmediğini tespit ettiği takdirde, her zaman bir süreyle bağlı olmaksızın talimatı yerine getirmeme hakkı da saklıdır. FAKTOR’ün bu tek yanlı fesih nedeniyle MÜŞTERİ’ye karşı hiçbir tazminat borcu olmayacağını MÜŞTERİ, peşinen kabul eder. FAKTOR, faksla kendisine iletilen talimatın üzerindeki imzaları, MÜŞTERİ’nin kendisine tevdi ettiği imza sirkülerleriyle karşılaştırırken makul bir dikkat gösterecektir. </w:t>
      </w:r>
    </w:p>
    <w:p w:rsidR="00D44DF4" w:rsidRPr="00ED5D9F" w:rsidRDefault="00D44DF4" w:rsidP="00D44DF4">
      <w:pPr>
        <w:jc w:val="both"/>
        <w:rPr>
          <w:rFonts w:ascii="Arial" w:hAnsi="Arial" w:cs="Arial"/>
          <w:sz w:val="23"/>
          <w:szCs w:val="23"/>
          <w:lang w:val="tr-TR"/>
        </w:rPr>
      </w:pPr>
    </w:p>
    <w:p w:rsidR="00D44DF4" w:rsidRPr="00ED5D9F" w:rsidRDefault="00D44DF4" w:rsidP="00D44DF4">
      <w:pPr>
        <w:jc w:val="both"/>
        <w:rPr>
          <w:rFonts w:ascii="Arial" w:hAnsi="Arial" w:cs="Arial"/>
          <w:sz w:val="23"/>
          <w:szCs w:val="23"/>
          <w:lang w:val="tr-TR"/>
        </w:rPr>
      </w:pPr>
      <w:r w:rsidRPr="00ED5D9F">
        <w:rPr>
          <w:rFonts w:ascii="Arial" w:hAnsi="Arial" w:cs="Arial"/>
          <w:sz w:val="23"/>
          <w:szCs w:val="23"/>
          <w:lang w:val="tr-TR"/>
        </w:rPr>
        <w:t xml:space="preserve">MÜŞTERİ, FAKTOR’ün, </w:t>
      </w:r>
    </w:p>
    <w:p w:rsidR="00D44DF4" w:rsidRPr="00ED5D9F" w:rsidRDefault="00D44DF4" w:rsidP="00D44DF4">
      <w:pPr>
        <w:jc w:val="both"/>
        <w:rPr>
          <w:rFonts w:ascii="Arial" w:hAnsi="Arial" w:cs="Arial"/>
          <w:sz w:val="23"/>
          <w:szCs w:val="23"/>
          <w:lang w:val="tr-TR"/>
        </w:rPr>
      </w:pPr>
    </w:p>
    <w:p w:rsidR="00D44DF4" w:rsidRPr="009C2579" w:rsidRDefault="00D44DF4" w:rsidP="00D44DF4">
      <w:pPr>
        <w:numPr>
          <w:ilvl w:val="0"/>
          <w:numId w:val="1"/>
        </w:numPr>
        <w:tabs>
          <w:tab w:val="clear" w:pos="720"/>
          <w:tab w:val="num" w:pos="284"/>
        </w:tabs>
        <w:ind w:left="0" w:firstLine="0"/>
        <w:jc w:val="both"/>
        <w:rPr>
          <w:rFonts w:ascii="Arial" w:hAnsi="Arial" w:cs="Arial"/>
          <w:sz w:val="23"/>
          <w:szCs w:val="23"/>
          <w:lang w:val="tr-TR"/>
        </w:rPr>
      </w:pPr>
      <w:r w:rsidRPr="00ED5D9F">
        <w:rPr>
          <w:rFonts w:ascii="Arial" w:hAnsi="Arial" w:cs="Arial"/>
          <w:sz w:val="23"/>
          <w:szCs w:val="23"/>
          <w:lang w:val="tr-TR"/>
        </w:rPr>
        <w:t>Faks metniyle asıl talimat yazısı ve/veya imza sirkülerleri arasındaki ilk bakışta ayırt edilmeyecek imza benzerliklerinden</w:t>
      </w:r>
      <w:r w:rsidRPr="00ED5D9F">
        <w:rPr>
          <w:rFonts w:ascii="Arial" w:hAnsi="Arial" w:cs="Arial"/>
          <w:bCs/>
          <w:sz w:val="23"/>
          <w:szCs w:val="23"/>
          <w:lang w:val="tr-TR"/>
        </w:rPr>
        <w:t>,</w:t>
      </w:r>
      <w:r>
        <w:rPr>
          <w:rFonts w:ascii="Arial" w:hAnsi="Arial" w:cs="Arial"/>
          <w:bCs/>
          <w:sz w:val="23"/>
          <w:szCs w:val="23"/>
          <w:lang w:val="tr-TR"/>
        </w:rPr>
        <w:t xml:space="preserve"> </w:t>
      </w:r>
    </w:p>
    <w:p w:rsidR="00D44DF4" w:rsidRPr="00ED5D9F" w:rsidRDefault="00D44DF4" w:rsidP="00D44DF4">
      <w:pPr>
        <w:jc w:val="both"/>
        <w:rPr>
          <w:rFonts w:ascii="Arial" w:hAnsi="Arial" w:cs="Arial"/>
          <w:sz w:val="23"/>
          <w:szCs w:val="23"/>
          <w:lang w:val="tr-TR"/>
        </w:rPr>
      </w:pPr>
    </w:p>
    <w:p w:rsidR="00D44DF4" w:rsidRDefault="00D44DF4" w:rsidP="00D44DF4">
      <w:pPr>
        <w:numPr>
          <w:ilvl w:val="0"/>
          <w:numId w:val="1"/>
        </w:numPr>
        <w:tabs>
          <w:tab w:val="clear" w:pos="720"/>
          <w:tab w:val="num" w:pos="284"/>
          <w:tab w:val="num" w:pos="3552"/>
        </w:tabs>
        <w:ind w:left="0" w:firstLine="0"/>
        <w:jc w:val="both"/>
        <w:rPr>
          <w:rFonts w:ascii="Arial" w:hAnsi="Arial" w:cs="Arial"/>
          <w:bCs/>
          <w:sz w:val="23"/>
          <w:szCs w:val="23"/>
          <w:lang w:val="tr-TR"/>
        </w:rPr>
      </w:pPr>
      <w:r w:rsidRPr="00ED5D9F">
        <w:rPr>
          <w:rFonts w:ascii="Arial" w:hAnsi="Arial" w:cs="Arial"/>
          <w:sz w:val="23"/>
          <w:szCs w:val="23"/>
          <w:lang w:val="tr-TR"/>
        </w:rPr>
        <w:t>Faks talimatıyla ilgili hile ve sahteciliklerin sonuçlarından</w:t>
      </w:r>
      <w:r w:rsidRPr="00ED5D9F">
        <w:rPr>
          <w:rFonts w:ascii="Arial" w:hAnsi="Arial" w:cs="Arial"/>
          <w:bCs/>
          <w:sz w:val="23"/>
          <w:szCs w:val="23"/>
          <w:lang w:val="tr-TR"/>
        </w:rPr>
        <w:t>,</w:t>
      </w:r>
    </w:p>
    <w:p w:rsidR="00D44DF4" w:rsidRPr="00ED5D9F" w:rsidRDefault="00D44DF4" w:rsidP="00D44DF4">
      <w:pPr>
        <w:tabs>
          <w:tab w:val="num" w:pos="3552"/>
        </w:tabs>
        <w:jc w:val="both"/>
        <w:rPr>
          <w:rFonts w:ascii="Arial" w:hAnsi="Arial" w:cs="Arial"/>
          <w:bCs/>
          <w:sz w:val="23"/>
          <w:szCs w:val="23"/>
          <w:lang w:val="tr-TR"/>
        </w:rPr>
      </w:pPr>
    </w:p>
    <w:p w:rsidR="00D44DF4" w:rsidRPr="00ED5D9F" w:rsidRDefault="00D44DF4" w:rsidP="00D44DF4">
      <w:pPr>
        <w:numPr>
          <w:ilvl w:val="0"/>
          <w:numId w:val="1"/>
        </w:numPr>
        <w:tabs>
          <w:tab w:val="clear" w:pos="720"/>
          <w:tab w:val="num" w:pos="284"/>
          <w:tab w:val="num" w:pos="2844"/>
        </w:tabs>
        <w:ind w:left="0" w:firstLine="0"/>
        <w:jc w:val="both"/>
        <w:rPr>
          <w:rFonts w:ascii="Arial" w:hAnsi="Arial" w:cs="Arial"/>
          <w:sz w:val="23"/>
          <w:szCs w:val="23"/>
          <w:lang w:val="tr-TR"/>
        </w:rPr>
      </w:pPr>
      <w:r w:rsidRPr="00ED5D9F">
        <w:rPr>
          <w:rFonts w:ascii="Arial" w:hAnsi="Arial" w:cs="Arial"/>
          <w:sz w:val="23"/>
          <w:szCs w:val="23"/>
          <w:lang w:val="tr-TR"/>
        </w:rPr>
        <w:t>Bağlı olduğu genel veya özel iletişim araç ve sistemlerinin işlememesinden veya arızalanmasından</w:t>
      </w:r>
      <w:r w:rsidRPr="00ED5D9F">
        <w:rPr>
          <w:rFonts w:ascii="Arial" w:hAnsi="Arial" w:cs="Arial"/>
          <w:b/>
          <w:sz w:val="23"/>
          <w:szCs w:val="23"/>
          <w:lang w:val="tr-TR"/>
        </w:rPr>
        <w:t>,</w:t>
      </w:r>
    </w:p>
    <w:p w:rsidR="00D44DF4" w:rsidRPr="00ED5D9F" w:rsidRDefault="00D44DF4" w:rsidP="00D44DF4">
      <w:pPr>
        <w:numPr>
          <w:ilvl w:val="0"/>
          <w:numId w:val="1"/>
        </w:numPr>
        <w:tabs>
          <w:tab w:val="clear" w:pos="720"/>
          <w:tab w:val="num" w:pos="284"/>
          <w:tab w:val="num" w:pos="2136"/>
        </w:tabs>
        <w:ind w:left="0" w:firstLine="0"/>
        <w:jc w:val="both"/>
        <w:rPr>
          <w:rFonts w:ascii="Arial" w:hAnsi="Arial" w:cs="Arial"/>
          <w:sz w:val="23"/>
          <w:szCs w:val="23"/>
          <w:lang w:val="tr-TR"/>
        </w:rPr>
      </w:pPr>
      <w:r w:rsidRPr="00ED5D9F">
        <w:rPr>
          <w:rFonts w:ascii="Arial" w:hAnsi="Arial" w:cs="Arial"/>
          <w:sz w:val="23"/>
          <w:szCs w:val="23"/>
          <w:lang w:val="tr-TR"/>
        </w:rPr>
        <w:lastRenderedPageBreak/>
        <w:t xml:space="preserve">Faks sistemiyle gelen bilgi ve talimatın yanlış ve yetersiz olmasından ya da yanlış veya değişik veya eksik iletilmiş olmasından doğacak sonuçlardan sorumlu olmayacağını peşinen kabul etmiştir. </w:t>
      </w:r>
    </w:p>
    <w:p w:rsidR="00D44DF4" w:rsidRPr="00ED5D9F" w:rsidRDefault="00D44DF4" w:rsidP="00D44DF4">
      <w:pPr>
        <w:jc w:val="both"/>
        <w:rPr>
          <w:rFonts w:ascii="Arial" w:hAnsi="Arial" w:cs="Arial"/>
          <w:sz w:val="23"/>
          <w:szCs w:val="23"/>
          <w:lang w:val="tr-TR"/>
        </w:rPr>
      </w:pPr>
    </w:p>
    <w:p w:rsidR="00D44DF4" w:rsidRPr="00ED5D9F" w:rsidRDefault="00D44DF4" w:rsidP="00D44DF4">
      <w:pPr>
        <w:jc w:val="both"/>
        <w:rPr>
          <w:rFonts w:ascii="Arial" w:hAnsi="Arial" w:cs="Arial"/>
          <w:sz w:val="23"/>
          <w:szCs w:val="23"/>
          <w:lang w:val="tr-TR"/>
        </w:rPr>
      </w:pPr>
      <w:r w:rsidRPr="00ED5D9F">
        <w:rPr>
          <w:rFonts w:ascii="Arial" w:hAnsi="Arial" w:cs="Arial"/>
          <w:sz w:val="23"/>
          <w:szCs w:val="23"/>
          <w:lang w:val="tr-TR"/>
        </w:rPr>
        <w:t>FAKTOR’ün ve personelinin genel olarak kendisine düşen dikkat ve ihtimamı gösterdiği karine olarak kabul edilir. Bunun aksini iddia eden MÜŞTERİ, bu iddiasını ispatla yükümlüdür. FAKTOR veya personeli sadece ağır kusurundan sorumlu tutulabilecektir. FAKTOR üçüncü kişilerin herhangi bir kusurundan sorumlu değildir. FAKTOR doğan zararlardan, kar mahrumiyetinden, manevi zararlardan ve gecikme faizlerinden sorumlu olmayacaktır.</w:t>
      </w:r>
    </w:p>
    <w:p w:rsidR="00D44DF4" w:rsidRPr="00ED5D9F" w:rsidRDefault="00D44DF4" w:rsidP="00D44DF4">
      <w:pPr>
        <w:jc w:val="both"/>
        <w:rPr>
          <w:rFonts w:ascii="Arial" w:hAnsi="Arial" w:cs="Arial"/>
          <w:sz w:val="23"/>
          <w:szCs w:val="23"/>
          <w:lang w:val="tr-TR"/>
        </w:rPr>
      </w:pPr>
    </w:p>
    <w:p w:rsidR="00D44DF4" w:rsidRPr="00ED5D9F" w:rsidRDefault="00D44DF4" w:rsidP="00D44DF4">
      <w:pPr>
        <w:jc w:val="both"/>
        <w:rPr>
          <w:rFonts w:ascii="Arial" w:hAnsi="Arial" w:cs="Arial"/>
          <w:sz w:val="23"/>
          <w:szCs w:val="23"/>
          <w:lang w:val="tr-TR"/>
        </w:rPr>
      </w:pPr>
      <w:r w:rsidRPr="00ED5D9F">
        <w:rPr>
          <w:rFonts w:ascii="Arial" w:hAnsi="Arial" w:cs="Arial"/>
          <w:sz w:val="23"/>
          <w:szCs w:val="23"/>
          <w:lang w:val="tr-TR"/>
        </w:rPr>
        <w:t>FAKTOR, faksla iletilen talimatları uygulamayıp asıl metnin kendine ulaşmasını beklemek hakkına sahip olmakla birlikte faksla ilgili talimat</w:t>
      </w:r>
      <w:r w:rsidRPr="00ED5D9F">
        <w:rPr>
          <w:rFonts w:ascii="Arial" w:hAnsi="Arial" w:cs="Arial"/>
          <w:bCs/>
          <w:sz w:val="23"/>
          <w:szCs w:val="23"/>
          <w:lang w:val="tr-TR"/>
        </w:rPr>
        <w:t>ı</w:t>
      </w:r>
      <w:r w:rsidRPr="00ED5D9F">
        <w:rPr>
          <w:rFonts w:ascii="Arial" w:hAnsi="Arial" w:cs="Arial"/>
          <w:sz w:val="23"/>
          <w:szCs w:val="23"/>
          <w:lang w:val="tr-TR"/>
        </w:rPr>
        <w:t xml:space="preserve"> uygulamış ise, faks talimatının orijinal metni müşteri tarafından bu sözleşme koşullarında FAKTOR’e teslim edilmezse veya FAKTOR’ce talep edilmese dahi bu işlemler geçerli ve müşteri için bağlayıcı olacaktır. </w:t>
      </w:r>
    </w:p>
    <w:p w:rsidR="00D44DF4" w:rsidRPr="00ED5D9F" w:rsidRDefault="00D44DF4" w:rsidP="00D44DF4">
      <w:pPr>
        <w:jc w:val="both"/>
        <w:rPr>
          <w:rFonts w:ascii="Arial" w:hAnsi="Arial" w:cs="Arial"/>
          <w:color w:val="000000"/>
          <w:sz w:val="23"/>
          <w:szCs w:val="23"/>
          <w:lang w:val="tr-TR"/>
        </w:rPr>
      </w:pPr>
    </w:p>
    <w:p w:rsidR="00D44DF4" w:rsidRPr="00ED5D9F" w:rsidRDefault="00D44DF4" w:rsidP="00D44DF4">
      <w:pPr>
        <w:jc w:val="both"/>
        <w:rPr>
          <w:rFonts w:ascii="Arial" w:hAnsi="Arial" w:cs="Arial"/>
          <w:color w:val="000000"/>
          <w:sz w:val="23"/>
          <w:szCs w:val="23"/>
        </w:rPr>
      </w:pPr>
      <w:r w:rsidRPr="00ED5D9F">
        <w:rPr>
          <w:rFonts w:ascii="Arial" w:hAnsi="Arial" w:cs="Arial"/>
          <w:color w:val="000000"/>
          <w:sz w:val="23"/>
          <w:szCs w:val="23"/>
        </w:rPr>
        <w:t xml:space="preserve">4- </w:t>
      </w:r>
      <w:proofErr w:type="spellStart"/>
      <w:r w:rsidRPr="00ED5D9F">
        <w:rPr>
          <w:rFonts w:ascii="Arial" w:hAnsi="Arial" w:cs="Arial"/>
          <w:color w:val="000000"/>
          <w:sz w:val="23"/>
          <w:szCs w:val="23"/>
        </w:rPr>
        <w:t>Faktoring</w:t>
      </w:r>
      <w:proofErr w:type="spellEnd"/>
      <w:r w:rsidRPr="00ED5D9F">
        <w:rPr>
          <w:rFonts w:ascii="Arial" w:hAnsi="Arial" w:cs="Arial"/>
          <w:color w:val="000000"/>
          <w:sz w:val="23"/>
          <w:szCs w:val="23"/>
        </w:rPr>
        <w:t xml:space="preserve"> </w:t>
      </w:r>
      <w:proofErr w:type="spellStart"/>
      <w:r w:rsidRPr="00ED5D9F">
        <w:rPr>
          <w:rFonts w:ascii="Arial" w:hAnsi="Arial" w:cs="Arial"/>
          <w:color w:val="000000"/>
          <w:sz w:val="23"/>
          <w:szCs w:val="23"/>
        </w:rPr>
        <w:t>Sözleşmesi</w:t>
      </w:r>
      <w:proofErr w:type="spellEnd"/>
      <w:r w:rsidRPr="00ED5D9F">
        <w:rPr>
          <w:rFonts w:ascii="Arial" w:hAnsi="Arial" w:cs="Arial"/>
          <w:color w:val="000000"/>
          <w:sz w:val="23"/>
          <w:szCs w:val="23"/>
        </w:rPr>
        <w:t xml:space="preserve">, </w:t>
      </w:r>
      <w:proofErr w:type="spellStart"/>
      <w:r w:rsidRPr="00ED5D9F">
        <w:rPr>
          <w:rFonts w:ascii="Arial" w:hAnsi="Arial" w:cs="Arial"/>
          <w:color w:val="000000"/>
          <w:sz w:val="23"/>
          <w:szCs w:val="23"/>
        </w:rPr>
        <w:t>Alacak</w:t>
      </w:r>
      <w:proofErr w:type="spellEnd"/>
      <w:r w:rsidRPr="00ED5D9F">
        <w:rPr>
          <w:rFonts w:ascii="Arial" w:hAnsi="Arial" w:cs="Arial"/>
          <w:color w:val="000000"/>
          <w:sz w:val="23"/>
          <w:szCs w:val="23"/>
        </w:rPr>
        <w:t xml:space="preserve"> </w:t>
      </w:r>
      <w:proofErr w:type="spellStart"/>
      <w:r w:rsidRPr="00ED5D9F">
        <w:rPr>
          <w:rFonts w:ascii="Arial" w:hAnsi="Arial" w:cs="Arial"/>
          <w:color w:val="000000"/>
          <w:sz w:val="23"/>
          <w:szCs w:val="23"/>
        </w:rPr>
        <w:t>Bildirim</w:t>
      </w:r>
      <w:proofErr w:type="spellEnd"/>
      <w:r w:rsidRPr="00ED5D9F">
        <w:rPr>
          <w:rFonts w:ascii="Arial" w:hAnsi="Arial" w:cs="Arial"/>
          <w:color w:val="000000"/>
          <w:sz w:val="23"/>
          <w:szCs w:val="23"/>
        </w:rPr>
        <w:t xml:space="preserve"> </w:t>
      </w:r>
      <w:proofErr w:type="spellStart"/>
      <w:r w:rsidRPr="00ED5D9F">
        <w:rPr>
          <w:rFonts w:ascii="Arial" w:hAnsi="Arial" w:cs="Arial"/>
          <w:color w:val="000000"/>
          <w:sz w:val="23"/>
          <w:szCs w:val="23"/>
        </w:rPr>
        <w:t>Formu</w:t>
      </w:r>
      <w:proofErr w:type="spellEnd"/>
      <w:r w:rsidRPr="00ED5D9F">
        <w:rPr>
          <w:rFonts w:ascii="Arial" w:hAnsi="Arial" w:cs="Arial"/>
          <w:color w:val="000000"/>
          <w:sz w:val="23"/>
          <w:szCs w:val="23"/>
        </w:rPr>
        <w:t xml:space="preserve">, </w:t>
      </w:r>
      <w:proofErr w:type="spellStart"/>
      <w:r w:rsidRPr="00ED5D9F">
        <w:rPr>
          <w:rFonts w:ascii="Arial" w:hAnsi="Arial" w:cs="Arial"/>
          <w:color w:val="000000"/>
          <w:sz w:val="23"/>
          <w:szCs w:val="23"/>
        </w:rPr>
        <w:t>Ödeme</w:t>
      </w:r>
      <w:proofErr w:type="spellEnd"/>
      <w:r w:rsidRPr="00ED5D9F">
        <w:rPr>
          <w:rFonts w:ascii="Arial" w:hAnsi="Arial" w:cs="Arial"/>
          <w:color w:val="000000"/>
          <w:sz w:val="23"/>
          <w:szCs w:val="23"/>
        </w:rPr>
        <w:t xml:space="preserve"> </w:t>
      </w:r>
      <w:proofErr w:type="spellStart"/>
      <w:r w:rsidRPr="00ED5D9F">
        <w:rPr>
          <w:rFonts w:ascii="Arial" w:hAnsi="Arial" w:cs="Arial"/>
          <w:color w:val="000000"/>
          <w:sz w:val="23"/>
          <w:szCs w:val="23"/>
        </w:rPr>
        <w:t>talimatı</w:t>
      </w:r>
      <w:proofErr w:type="spellEnd"/>
      <w:r w:rsidRPr="00ED5D9F">
        <w:rPr>
          <w:rFonts w:ascii="Arial" w:hAnsi="Arial" w:cs="Arial"/>
          <w:color w:val="000000"/>
          <w:sz w:val="23"/>
          <w:szCs w:val="23"/>
        </w:rPr>
        <w:t xml:space="preserve"> </w:t>
      </w:r>
      <w:proofErr w:type="spellStart"/>
      <w:r w:rsidRPr="00ED5D9F">
        <w:rPr>
          <w:rFonts w:ascii="Arial" w:hAnsi="Arial" w:cs="Arial"/>
          <w:color w:val="000000"/>
          <w:sz w:val="23"/>
          <w:szCs w:val="23"/>
        </w:rPr>
        <w:t>gibi</w:t>
      </w:r>
      <w:proofErr w:type="spellEnd"/>
      <w:r w:rsidRPr="00ED5D9F">
        <w:rPr>
          <w:rFonts w:ascii="Arial" w:hAnsi="Arial" w:cs="Arial"/>
          <w:color w:val="000000"/>
          <w:sz w:val="23"/>
          <w:szCs w:val="23"/>
        </w:rPr>
        <w:t xml:space="preserve"> </w:t>
      </w:r>
      <w:proofErr w:type="spellStart"/>
      <w:r w:rsidRPr="00ED5D9F">
        <w:rPr>
          <w:rFonts w:ascii="Arial" w:hAnsi="Arial" w:cs="Arial"/>
          <w:color w:val="000000"/>
          <w:sz w:val="23"/>
          <w:szCs w:val="23"/>
        </w:rPr>
        <w:t>belgeler</w:t>
      </w:r>
      <w:proofErr w:type="spellEnd"/>
      <w:r w:rsidRPr="00ED5D9F">
        <w:rPr>
          <w:rFonts w:ascii="Arial" w:hAnsi="Arial" w:cs="Arial"/>
          <w:color w:val="000000"/>
          <w:sz w:val="23"/>
          <w:szCs w:val="23"/>
        </w:rPr>
        <w:t xml:space="preserve"> </w:t>
      </w:r>
      <w:proofErr w:type="spellStart"/>
      <w:r w:rsidRPr="00ED5D9F">
        <w:rPr>
          <w:rFonts w:ascii="Arial" w:hAnsi="Arial" w:cs="Arial"/>
          <w:color w:val="000000"/>
          <w:sz w:val="23"/>
          <w:szCs w:val="23"/>
        </w:rPr>
        <w:t>başta</w:t>
      </w:r>
      <w:proofErr w:type="spellEnd"/>
      <w:r w:rsidRPr="00ED5D9F">
        <w:rPr>
          <w:rFonts w:ascii="Arial" w:hAnsi="Arial" w:cs="Arial"/>
          <w:color w:val="000000"/>
          <w:sz w:val="23"/>
          <w:szCs w:val="23"/>
        </w:rPr>
        <w:t xml:space="preserve"> </w:t>
      </w:r>
      <w:proofErr w:type="spellStart"/>
      <w:r w:rsidRPr="00ED5D9F">
        <w:rPr>
          <w:rFonts w:ascii="Arial" w:hAnsi="Arial" w:cs="Arial"/>
          <w:color w:val="000000"/>
          <w:sz w:val="23"/>
          <w:szCs w:val="23"/>
        </w:rPr>
        <w:t>olmak</w:t>
      </w:r>
      <w:proofErr w:type="spellEnd"/>
      <w:r w:rsidRPr="00ED5D9F">
        <w:rPr>
          <w:rFonts w:ascii="Arial" w:hAnsi="Arial" w:cs="Arial"/>
          <w:color w:val="000000"/>
          <w:sz w:val="23"/>
          <w:szCs w:val="23"/>
        </w:rPr>
        <w:t xml:space="preserve"> </w:t>
      </w:r>
      <w:proofErr w:type="spellStart"/>
      <w:r w:rsidRPr="00ED5D9F">
        <w:rPr>
          <w:rFonts w:ascii="Arial" w:hAnsi="Arial" w:cs="Arial"/>
          <w:color w:val="000000"/>
          <w:sz w:val="23"/>
          <w:szCs w:val="23"/>
        </w:rPr>
        <w:t>üzere</w:t>
      </w:r>
      <w:proofErr w:type="spellEnd"/>
      <w:r w:rsidRPr="00ED5D9F">
        <w:rPr>
          <w:rFonts w:ascii="Arial" w:hAnsi="Arial" w:cs="Arial"/>
          <w:color w:val="000000"/>
          <w:sz w:val="23"/>
          <w:szCs w:val="23"/>
        </w:rPr>
        <w:t xml:space="preserve"> </w:t>
      </w:r>
      <w:proofErr w:type="spellStart"/>
      <w:r w:rsidRPr="00ED5D9F">
        <w:rPr>
          <w:rFonts w:ascii="Arial" w:hAnsi="Arial" w:cs="Arial"/>
          <w:color w:val="000000"/>
          <w:sz w:val="23"/>
          <w:szCs w:val="23"/>
        </w:rPr>
        <w:t>faktoring</w:t>
      </w:r>
      <w:proofErr w:type="spellEnd"/>
      <w:r w:rsidRPr="00ED5D9F">
        <w:rPr>
          <w:rFonts w:ascii="Arial" w:hAnsi="Arial" w:cs="Arial"/>
          <w:color w:val="000000"/>
          <w:sz w:val="23"/>
          <w:szCs w:val="23"/>
        </w:rPr>
        <w:t xml:space="preserve"> </w:t>
      </w:r>
      <w:proofErr w:type="spellStart"/>
      <w:r w:rsidRPr="00ED5D9F">
        <w:rPr>
          <w:rFonts w:ascii="Arial" w:hAnsi="Arial" w:cs="Arial"/>
          <w:color w:val="000000"/>
          <w:sz w:val="23"/>
          <w:szCs w:val="23"/>
        </w:rPr>
        <w:t>işlemlerine</w:t>
      </w:r>
      <w:proofErr w:type="spellEnd"/>
      <w:r w:rsidRPr="00ED5D9F">
        <w:rPr>
          <w:rFonts w:ascii="Arial" w:hAnsi="Arial" w:cs="Arial"/>
          <w:color w:val="000000"/>
          <w:sz w:val="23"/>
          <w:szCs w:val="23"/>
        </w:rPr>
        <w:t xml:space="preserve"> </w:t>
      </w:r>
      <w:proofErr w:type="spellStart"/>
      <w:r w:rsidRPr="00ED5D9F">
        <w:rPr>
          <w:rFonts w:ascii="Arial" w:hAnsi="Arial" w:cs="Arial"/>
          <w:color w:val="000000"/>
          <w:sz w:val="23"/>
          <w:szCs w:val="23"/>
        </w:rPr>
        <w:t>dair</w:t>
      </w:r>
      <w:proofErr w:type="spellEnd"/>
      <w:r w:rsidRPr="00ED5D9F">
        <w:rPr>
          <w:rFonts w:ascii="Arial" w:hAnsi="Arial" w:cs="Arial"/>
          <w:color w:val="000000"/>
          <w:sz w:val="23"/>
          <w:szCs w:val="23"/>
        </w:rPr>
        <w:t xml:space="preserve"> </w:t>
      </w:r>
      <w:proofErr w:type="spellStart"/>
      <w:r w:rsidRPr="00ED5D9F">
        <w:rPr>
          <w:rFonts w:ascii="Arial" w:hAnsi="Arial" w:cs="Arial"/>
          <w:color w:val="000000"/>
          <w:sz w:val="23"/>
          <w:szCs w:val="23"/>
        </w:rPr>
        <w:t>belgelerin</w:t>
      </w:r>
      <w:proofErr w:type="spellEnd"/>
      <w:r w:rsidRPr="00ED5D9F">
        <w:rPr>
          <w:rFonts w:ascii="Arial" w:hAnsi="Arial" w:cs="Arial"/>
          <w:color w:val="000000"/>
          <w:sz w:val="23"/>
          <w:szCs w:val="23"/>
        </w:rPr>
        <w:t xml:space="preserve"> </w:t>
      </w:r>
      <w:proofErr w:type="spellStart"/>
      <w:r w:rsidRPr="00ED5D9F">
        <w:rPr>
          <w:rFonts w:ascii="Arial" w:hAnsi="Arial" w:cs="Arial"/>
          <w:color w:val="000000"/>
          <w:sz w:val="23"/>
          <w:szCs w:val="23"/>
        </w:rPr>
        <w:t>elektronik</w:t>
      </w:r>
      <w:proofErr w:type="spellEnd"/>
      <w:r w:rsidRPr="00ED5D9F">
        <w:rPr>
          <w:rFonts w:ascii="Arial" w:hAnsi="Arial" w:cs="Arial"/>
          <w:color w:val="000000"/>
          <w:sz w:val="23"/>
          <w:szCs w:val="23"/>
        </w:rPr>
        <w:t xml:space="preserve"> </w:t>
      </w:r>
      <w:proofErr w:type="spellStart"/>
      <w:r w:rsidRPr="00ED5D9F">
        <w:rPr>
          <w:rFonts w:ascii="Arial" w:hAnsi="Arial" w:cs="Arial"/>
          <w:color w:val="000000"/>
          <w:sz w:val="23"/>
          <w:szCs w:val="23"/>
        </w:rPr>
        <w:t>ortamlarda</w:t>
      </w:r>
      <w:proofErr w:type="spellEnd"/>
      <w:r w:rsidRPr="00ED5D9F">
        <w:rPr>
          <w:rFonts w:ascii="Arial" w:hAnsi="Arial" w:cs="Arial"/>
          <w:color w:val="000000"/>
          <w:sz w:val="23"/>
          <w:szCs w:val="23"/>
        </w:rPr>
        <w:t xml:space="preserve"> (</w:t>
      </w:r>
      <w:proofErr w:type="spellStart"/>
      <w:r w:rsidRPr="00ED5D9F">
        <w:rPr>
          <w:rFonts w:ascii="Arial" w:hAnsi="Arial" w:cs="Arial"/>
          <w:color w:val="000000"/>
          <w:sz w:val="23"/>
          <w:szCs w:val="23"/>
        </w:rPr>
        <w:t>bunlarla</w:t>
      </w:r>
      <w:proofErr w:type="spellEnd"/>
      <w:r w:rsidRPr="00ED5D9F">
        <w:rPr>
          <w:rFonts w:ascii="Arial" w:hAnsi="Arial" w:cs="Arial"/>
          <w:color w:val="000000"/>
          <w:sz w:val="23"/>
          <w:szCs w:val="23"/>
        </w:rPr>
        <w:t xml:space="preserve"> </w:t>
      </w:r>
      <w:proofErr w:type="spellStart"/>
      <w:r w:rsidRPr="00ED5D9F">
        <w:rPr>
          <w:rFonts w:ascii="Arial" w:hAnsi="Arial" w:cs="Arial"/>
          <w:color w:val="000000"/>
          <w:sz w:val="23"/>
          <w:szCs w:val="23"/>
        </w:rPr>
        <w:t>sınırlı</w:t>
      </w:r>
      <w:proofErr w:type="spellEnd"/>
      <w:r w:rsidRPr="00ED5D9F">
        <w:rPr>
          <w:rFonts w:ascii="Arial" w:hAnsi="Arial" w:cs="Arial"/>
          <w:color w:val="000000"/>
          <w:sz w:val="23"/>
          <w:szCs w:val="23"/>
        </w:rPr>
        <w:t xml:space="preserve"> </w:t>
      </w:r>
      <w:proofErr w:type="spellStart"/>
      <w:r w:rsidRPr="00ED5D9F">
        <w:rPr>
          <w:rFonts w:ascii="Arial" w:hAnsi="Arial" w:cs="Arial"/>
          <w:color w:val="000000"/>
          <w:sz w:val="23"/>
          <w:szCs w:val="23"/>
        </w:rPr>
        <w:t>olmamak</w:t>
      </w:r>
      <w:proofErr w:type="spellEnd"/>
      <w:r w:rsidRPr="00ED5D9F">
        <w:rPr>
          <w:rFonts w:ascii="Arial" w:hAnsi="Arial" w:cs="Arial"/>
          <w:color w:val="000000"/>
          <w:sz w:val="23"/>
          <w:szCs w:val="23"/>
        </w:rPr>
        <w:t xml:space="preserve"> </w:t>
      </w:r>
      <w:proofErr w:type="spellStart"/>
      <w:r w:rsidRPr="00ED5D9F">
        <w:rPr>
          <w:rFonts w:ascii="Arial" w:hAnsi="Arial" w:cs="Arial"/>
          <w:color w:val="000000"/>
          <w:sz w:val="23"/>
          <w:szCs w:val="23"/>
        </w:rPr>
        <w:t>kaydıyla</w:t>
      </w:r>
      <w:proofErr w:type="spellEnd"/>
      <w:r w:rsidRPr="00ED5D9F">
        <w:rPr>
          <w:rFonts w:ascii="Arial" w:hAnsi="Arial" w:cs="Arial"/>
          <w:color w:val="000000"/>
          <w:sz w:val="23"/>
          <w:szCs w:val="23"/>
        </w:rPr>
        <w:t xml:space="preserve"> </w:t>
      </w:r>
      <w:proofErr w:type="spellStart"/>
      <w:r w:rsidRPr="00ED5D9F">
        <w:rPr>
          <w:rFonts w:ascii="Arial" w:hAnsi="Arial" w:cs="Arial"/>
          <w:color w:val="000000"/>
          <w:sz w:val="23"/>
          <w:szCs w:val="23"/>
        </w:rPr>
        <w:t>uzaktan</w:t>
      </w:r>
      <w:proofErr w:type="spellEnd"/>
      <w:r w:rsidRPr="00ED5D9F">
        <w:rPr>
          <w:rFonts w:ascii="Arial" w:hAnsi="Arial" w:cs="Arial"/>
          <w:color w:val="000000"/>
          <w:sz w:val="23"/>
          <w:szCs w:val="23"/>
        </w:rPr>
        <w:t xml:space="preserve"> </w:t>
      </w:r>
      <w:proofErr w:type="spellStart"/>
      <w:r w:rsidRPr="00ED5D9F">
        <w:rPr>
          <w:rFonts w:ascii="Arial" w:hAnsi="Arial" w:cs="Arial"/>
          <w:color w:val="000000"/>
          <w:sz w:val="23"/>
          <w:szCs w:val="23"/>
        </w:rPr>
        <w:t>erişim</w:t>
      </w:r>
      <w:proofErr w:type="spellEnd"/>
      <w:r w:rsidRPr="00ED5D9F">
        <w:rPr>
          <w:rFonts w:ascii="Arial" w:hAnsi="Arial" w:cs="Arial"/>
          <w:color w:val="000000"/>
          <w:sz w:val="23"/>
          <w:szCs w:val="23"/>
        </w:rPr>
        <w:t xml:space="preserve">, </w:t>
      </w:r>
      <w:proofErr w:type="spellStart"/>
      <w:r w:rsidRPr="00ED5D9F">
        <w:rPr>
          <w:rFonts w:ascii="Arial" w:hAnsi="Arial" w:cs="Arial"/>
          <w:color w:val="000000"/>
          <w:sz w:val="23"/>
          <w:szCs w:val="23"/>
        </w:rPr>
        <w:t>alternatif</w:t>
      </w:r>
      <w:proofErr w:type="spellEnd"/>
      <w:r w:rsidRPr="00ED5D9F">
        <w:rPr>
          <w:rFonts w:ascii="Arial" w:hAnsi="Arial" w:cs="Arial"/>
          <w:color w:val="000000"/>
          <w:sz w:val="23"/>
          <w:szCs w:val="23"/>
        </w:rPr>
        <w:t xml:space="preserve"> </w:t>
      </w:r>
      <w:proofErr w:type="spellStart"/>
      <w:r w:rsidRPr="00ED5D9F">
        <w:rPr>
          <w:rFonts w:ascii="Arial" w:hAnsi="Arial" w:cs="Arial"/>
          <w:color w:val="000000"/>
          <w:sz w:val="23"/>
          <w:szCs w:val="23"/>
        </w:rPr>
        <w:t>dağıtım</w:t>
      </w:r>
      <w:proofErr w:type="spellEnd"/>
      <w:r w:rsidRPr="00ED5D9F">
        <w:rPr>
          <w:rFonts w:ascii="Arial" w:hAnsi="Arial" w:cs="Arial"/>
          <w:color w:val="000000"/>
          <w:sz w:val="23"/>
          <w:szCs w:val="23"/>
        </w:rPr>
        <w:t xml:space="preserve"> </w:t>
      </w:r>
      <w:proofErr w:type="spellStart"/>
      <w:r w:rsidRPr="00ED5D9F">
        <w:rPr>
          <w:rFonts w:ascii="Arial" w:hAnsi="Arial" w:cs="Arial"/>
          <w:color w:val="000000"/>
          <w:sz w:val="23"/>
          <w:szCs w:val="23"/>
        </w:rPr>
        <w:t>kanalları</w:t>
      </w:r>
      <w:proofErr w:type="spellEnd"/>
      <w:r w:rsidRPr="00ED5D9F">
        <w:rPr>
          <w:rFonts w:ascii="Arial" w:hAnsi="Arial" w:cs="Arial"/>
          <w:color w:val="000000"/>
          <w:sz w:val="23"/>
          <w:szCs w:val="23"/>
        </w:rPr>
        <w:t xml:space="preserve">, internet, </w:t>
      </w:r>
      <w:proofErr w:type="spellStart"/>
      <w:r w:rsidRPr="00ED5D9F">
        <w:rPr>
          <w:rFonts w:ascii="Arial" w:hAnsi="Arial" w:cs="Arial"/>
          <w:color w:val="000000"/>
          <w:sz w:val="23"/>
          <w:szCs w:val="23"/>
        </w:rPr>
        <w:t>telefon</w:t>
      </w:r>
      <w:proofErr w:type="spellEnd"/>
      <w:r w:rsidRPr="00ED5D9F">
        <w:rPr>
          <w:rFonts w:ascii="Arial" w:hAnsi="Arial" w:cs="Arial"/>
          <w:color w:val="000000"/>
          <w:sz w:val="23"/>
          <w:szCs w:val="23"/>
        </w:rPr>
        <w:t xml:space="preserve">, </w:t>
      </w:r>
      <w:proofErr w:type="spellStart"/>
      <w:r w:rsidRPr="00ED5D9F">
        <w:rPr>
          <w:rFonts w:ascii="Arial" w:hAnsi="Arial" w:cs="Arial"/>
          <w:color w:val="000000"/>
          <w:sz w:val="23"/>
          <w:szCs w:val="23"/>
        </w:rPr>
        <w:t>televizyon</w:t>
      </w:r>
      <w:proofErr w:type="spellEnd"/>
      <w:r w:rsidRPr="00ED5D9F">
        <w:rPr>
          <w:rFonts w:ascii="Arial" w:hAnsi="Arial" w:cs="Arial"/>
          <w:color w:val="000000"/>
          <w:sz w:val="23"/>
          <w:szCs w:val="23"/>
        </w:rPr>
        <w:t xml:space="preserve">, WAP/GPRS, ATM ve </w:t>
      </w:r>
      <w:proofErr w:type="spellStart"/>
      <w:r w:rsidRPr="00ED5D9F">
        <w:rPr>
          <w:rFonts w:ascii="Arial" w:hAnsi="Arial" w:cs="Arial"/>
          <w:color w:val="000000"/>
          <w:sz w:val="23"/>
          <w:szCs w:val="23"/>
        </w:rPr>
        <w:t>benzeri</w:t>
      </w:r>
      <w:proofErr w:type="spellEnd"/>
      <w:r w:rsidRPr="00ED5D9F">
        <w:rPr>
          <w:rFonts w:ascii="Arial" w:hAnsi="Arial" w:cs="Arial"/>
          <w:color w:val="000000"/>
          <w:sz w:val="23"/>
          <w:szCs w:val="23"/>
        </w:rPr>
        <w:t xml:space="preserve">) </w:t>
      </w:r>
      <w:proofErr w:type="spellStart"/>
      <w:r w:rsidRPr="00ED5D9F">
        <w:rPr>
          <w:rFonts w:ascii="Arial" w:hAnsi="Arial" w:cs="Arial"/>
          <w:color w:val="000000"/>
          <w:sz w:val="23"/>
          <w:szCs w:val="23"/>
        </w:rPr>
        <w:t>yapılması</w:t>
      </w:r>
      <w:proofErr w:type="spellEnd"/>
      <w:r w:rsidRPr="00ED5D9F">
        <w:rPr>
          <w:rFonts w:ascii="Arial" w:hAnsi="Arial" w:cs="Arial"/>
          <w:color w:val="000000"/>
          <w:sz w:val="23"/>
          <w:szCs w:val="23"/>
        </w:rPr>
        <w:t xml:space="preserve"> </w:t>
      </w:r>
      <w:proofErr w:type="spellStart"/>
      <w:r w:rsidRPr="00ED5D9F">
        <w:rPr>
          <w:rFonts w:ascii="Arial" w:hAnsi="Arial" w:cs="Arial"/>
          <w:color w:val="000000"/>
          <w:sz w:val="23"/>
          <w:szCs w:val="23"/>
        </w:rPr>
        <w:t>halinde</w:t>
      </w:r>
      <w:proofErr w:type="spellEnd"/>
      <w:r w:rsidRPr="00ED5D9F">
        <w:rPr>
          <w:rFonts w:ascii="Arial" w:hAnsi="Arial" w:cs="Arial"/>
          <w:color w:val="000000"/>
          <w:sz w:val="23"/>
          <w:szCs w:val="23"/>
        </w:rPr>
        <w:t xml:space="preserve"> </w:t>
      </w:r>
      <w:proofErr w:type="spellStart"/>
      <w:r w:rsidRPr="00ED5D9F">
        <w:rPr>
          <w:rFonts w:ascii="Arial" w:hAnsi="Arial" w:cs="Arial"/>
          <w:color w:val="000000"/>
          <w:sz w:val="23"/>
          <w:szCs w:val="23"/>
        </w:rPr>
        <w:t>işbu</w:t>
      </w:r>
      <w:proofErr w:type="spellEnd"/>
      <w:r w:rsidRPr="00ED5D9F">
        <w:rPr>
          <w:rFonts w:ascii="Arial" w:hAnsi="Arial" w:cs="Arial"/>
          <w:color w:val="000000"/>
          <w:sz w:val="23"/>
          <w:szCs w:val="23"/>
        </w:rPr>
        <w:t xml:space="preserve"> </w:t>
      </w:r>
      <w:proofErr w:type="spellStart"/>
      <w:r w:rsidRPr="00ED5D9F">
        <w:rPr>
          <w:rFonts w:ascii="Arial" w:hAnsi="Arial" w:cs="Arial"/>
          <w:color w:val="000000"/>
          <w:sz w:val="23"/>
          <w:szCs w:val="23"/>
        </w:rPr>
        <w:t>sözleşme</w:t>
      </w:r>
      <w:proofErr w:type="spellEnd"/>
      <w:r w:rsidRPr="00ED5D9F">
        <w:rPr>
          <w:rFonts w:ascii="Arial" w:hAnsi="Arial" w:cs="Arial"/>
          <w:color w:val="000000"/>
          <w:sz w:val="23"/>
          <w:szCs w:val="23"/>
        </w:rPr>
        <w:t xml:space="preserve"> </w:t>
      </w:r>
      <w:proofErr w:type="spellStart"/>
      <w:r w:rsidRPr="00ED5D9F">
        <w:rPr>
          <w:rFonts w:ascii="Arial" w:hAnsi="Arial" w:cs="Arial"/>
          <w:color w:val="000000"/>
          <w:sz w:val="23"/>
          <w:szCs w:val="23"/>
        </w:rPr>
        <w:t>elektronik</w:t>
      </w:r>
      <w:proofErr w:type="spellEnd"/>
      <w:r w:rsidRPr="00ED5D9F">
        <w:rPr>
          <w:rFonts w:ascii="Arial" w:hAnsi="Arial" w:cs="Arial"/>
          <w:color w:val="000000"/>
          <w:sz w:val="23"/>
          <w:szCs w:val="23"/>
        </w:rPr>
        <w:t xml:space="preserve"> </w:t>
      </w:r>
      <w:proofErr w:type="spellStart"/>
      <w:r w:rsidRPr="00ED5D9F">
        <w:rPr>
          <w:rFonts w:ascii="Arial" w:hAnsi="Arial" w:cs="Arial"/>
          <w:color w:val="000000"/>
          <w:sz w:val="23"/>
          <w:szCs w:val="23"/>
        </w:rPr>
        <w:t>ortamlar</w:t>
      </w:r>
      <w:proofErr w:type="spellEnd"/>
      <w:r w:rsidRPr="00ED5D9F">
        <w:rPr>
          <w:rFonts w:ascii="Arial" w:hAnsi="Arial" w:cs="Arial"/>
          <w:color w:val="000000"/>
          <w:sz w:val="23"/>
          <w:szCs w:val="23"/>
        </w:rPr>
        <w:t xml:space="preserve"> </w:t>
      </w:r>
      <w:proofErr w:type="spellStart"/>
      <w:r w:rsidRPr="00ED5D9F">
        <w:rPr>
          <w:rFonts w:ascii="Arial" w:hAnsi="Arial" w:cs="Arial"/>
          <w:color w:val="000000"/>
          <w:sz w:val="23"/>
          <w:szCs w:val="23"/>
        </w:rPr>
        <w:t>üzerinden</w:t>
      </w:r>
      <w:proofErr w:type="spellEnd"/>
      <w:r w:rsidRPr="00ED5D9F">
        <w:rPr>
          <w:rFonts w:ascii="Arial" w:hAnsi="Arial" w:cs="Arial"/>
          <w:color w:val="000000"/>
          <w:sz w:val="23"/>
          <w:szCs w:val="23"/>
        </w:rPr>
        <w:t xml:space="preserve"> </w:t>
      </w:r>
      <w:proofErr w:type="spellStart"/>
      <w:r w:rsidRPr="00ED5D9F">
        <w:rPr>
          <w:rFonts w:ascii="Arial" w:hAnsi="Arial" w:cs="Arial"/>
          <w:color w:val="000000"/>
          <w:sz w:val="23"/>
          <w:szCs w:val="23"/>
        </w:rPr>
        <w:t>yapılacak</w:t>
      </w:r>
      <w:proofErr w:type="spellEnd"/>
      <w:r w:rsidRPr="00ED5D9F">
        <w:rPr>
          <w:rFonts w:ascii="Arial" w:hAnsi="Arial" w:cs="Arial"/>
          <w:color w:val="000000"/>
          <w:sz w:val="23"/>
          <w:szCs w:val="23"/>
        </w:rPr>
        <w:t xml:space="preserve"> </w:t>
      </w:r>
      <w:proofErr w:type="spellStart"/>
      <w:r w:rsidRPr="00ED5D9F">
        <w:rPr>
          <w:rFonts w:ascii="Arial" w:hAnsi="Arial" w:cs="Arial"/>
          <w:color w:val="000000"/>
          <w:sz w:val="23"/>
          <w:szCs w:val="23"/>
        </w:rPr>
        <w:t>olan</w:t>
      </w:r>
      <w:proofErr w:type="spellEnd"/>
      <w:r w:rsidRPr="00ED5D9F">
        <w:rPr>
          <w:rFonts w:ascii="Arial" w:hAnsi="Arial" w:cs="Arial"/>
          <w:color w:val="000000"/>
          <w:sz w:val="23"/>
          <w:szCs w:val="23"/>
        </w:rPr>
        <w:t xml:space="preserve"> </w:t>
      </w:r>
      <w:proofErr w:type="spellStart"/>
      <w:r w:rsidRPr="00ED5D9F">
        <w:rPr>
          <w:rFonts w:ascii="Arial" w:hAnsi="Arial" w:cs="Arial"/>
          <w:color w:val="000000"/>
          <w:sz w:val="23"/>
          <w:szCs w:val="23"/>
        </w:rPr>
        <w:t>iş</w:t>
      </w:r>
      <w:proofErr w:type="spellEnd"/>
      <w:r w:rsidRPr="00ED5D9F">
        <w:rPr>
          <w:rFonts w:ascii="Arial" w:hAnsi="Arial" w:cs="Arial"/>
          <w:color w:val="000000"/>
          <w:sz w:val="23"/>
          <w:szCs w:val="23"/>
        </w:rPr>
        <w:t xml:space="preserve"> ve </w:t>
      </w:r>
      <w:proofErr w:type="spellStart"/>
      <w:r w:rsidRPr="00ED5D9F">
        <w:rPr>
          <w:rFonts w:ascii="Arial" w:hAnsi="Arial" w:cs="Arial"/>
          <w:color w:val="000000"/>
          <w:sz w:val="23"/>
          <w:szCs w:val="23"/>
        </w:rPr>
        <w:t>işlemler</w:t>
      </w:r>
      <w:proofErr w:type="spellEnd"/>
      <w:r w:rsidRPr="00ED5D9F">
        <w:rPr>
          <w:rFonts w:ascii="Arial" w:hAnsi="Arial" w:cs="Arial"/>
          <w:color w:val="000000"/>
          <w:sz w:val="23"/>
          <w:szCs w:val="23"/>
        </w:rPr>
        <w:t xml:space="preserve"> </w:t>
      </w:r>
      <w:proofErr w:type="spellStart"/>
      <w:r w:rsidRPr="00ED5D9F">
        <w:rPr>
          <w:rFonts w:ascii="Arial" w:hAnsi="Arial" w:cs="Arial"/>
          <w:color w:val="000000"/>
          <w:sz w:val="23"/>
          <w:szCs w:val="23"/>
        </w:rPr>
        <w:t>için</w:t>
      </w:r>
      <w:proofErr w:type="spellEnd"/>
      <w:r w:rsidRPr="00ED5D9F">
        <w:rPr>
          <w:rFonts w:ascii="Arial" w:hAnsi="Arial" w:cs="Arial"/>
          <w:color w:val="000000"/>
          <w:sz w:val="23"/>
          <w:szCs w:val="23"/>
        </w:rPr>
        <w:t xml:space="preserve"> de </w:t>
      </w:r>
      <w:proofErr w:type="spellStart"/>
      <w:r w:rsidRPr="00ED5D9F">
        <w:rPr>
          <w:rFonts w:ascii="Arial" w:hAnsi="Arial" w:cs="Arial"/>
          <w:color w:val="000000"/>
          <w:sz w:val="23"/>
          <w:szCs w:val="23"/>
        </w:rPr>
        <w:t>geçerli</w:t>
      </w:r>
      <w:proofErr w:type="spellEnd"/>
      <w:r w:rsidRPr="00ED5D9F">
        <w:rPr>
          <w:rFonts w:ascii="Arial" w:hAnsi="Arial" w:cs="Arial"/>
          <w:color w:val="000000"/>
          <w:sz w:val="23"/>
          <w:szCs w:val="23"/>
        </w:rPr>
        <w:t xml:space="preserve"> </w:t>
      </w:r>
      <w:proofErr w:type="spellStart"/>
      <w:r w:rsidRPr="00ED5D9F">
        <w:rPr>
          <w:rFonts w:ascii="Arial" w:hAnsi="Arial" w:cs="Arial"/>
          <w:color w:val="000000"/>
          <w:sz w:val="23"/>
          <w:szCs w:val="23"/>
        </w:rPr>
        <w:t>olacaktır</w:t>
      </w:r>
      <w:proofErr w:type="spellEnd"/>
      <w:r w:rsidRPr="00ED5D9F">
        <w:rPr>
          <w:rFonts w:ascii="Arial" w:hAnsi="Arial" w:cs="Arial"/>
          <w:color w:val="000000"/>
          <w:sz w:val="23"/>
          <w:szCs w:val="23"/>
        </w:rPr>
        <w:t xml:space="preserve">. </w:t>
      </w:r>
      <w:proofErr w:type="spellStart"/>
      <w:r w:rsidRPr="00ED5D9F">
        <w:rPr>
          <w:rFonts w:ascii="Arial" w:hAnsi="Arial" w:cs="Arial"/>
          <w:color w:val="000000"/>
          <w:sz w:val="23"/>
          <w:szCs w:val="23"/>
        </w:rPr>
        <w:t>Gerekli</w:t>
      </w:r>
      <w:proofErr w:type="spellEnd"/>
      <w:r w:rsidRPr="00ED5D9F">
        <w:rPr>
          <w:rFonts w:ascii="Arial" w:hAnsi="Arial" w:cs="Arial"/>
          <w:color w:val="000000"/>
          <w:sz w:val="23"/>
          <w:szCs w:val="23"/>
        </w:rPr>
        <w:t xml:space="preserve"> </w:t>
      </w:r>
      <w:proofErr w:type="spellStart"/>
      <w:r w:rsidRPr="00ED5D9F">
        <w:rPr>
          <w:rFonts w:ascii="Arial" w:hAnsi="Arial" w:cs="Arial"/>
          <w:color w:val="000000"/>
          <w:sz w:val="23"/>
          <w:szCs w:val="23"/>
        </w:rPr>
        <w:t>olması</w:t>
      </w:r>
      <w:proofErr w:type="spellEnd"/>
      <w:r w:rsidRPr="00ED5D9F">
        <w:rPr>
          <w:rFonts w:ascii="Arial" w:hAnsi="Arial" w:cs="Arial"/>
          <w:color w:val="000000"/>
          <w:sz w:val="23"/>
          <w:szCs w:val="23"/>
        </w:rPr>
        <w:t xml:space="preserve"> </w:t>
      </w:r>
      <w:proofErr w:type="spellStart"/>
      <w:r w:rsidRPr="00ED5D9F">
        <w:rPr>
          <w:rFonts w:ascii="Arial" w:hAnsi="Arial" w:cs="Arial"/>
          <w:color w:val="000000"/>
          <w:sz w:val="23"/>
          <w:szCs w:val="23"/>
        </w:rPr>
        <w:t>halinde</w:t>
      </w:r>
      <w:proofErr w:type="spellEnd"/>
      <w:r w:rsidRPr="00ED5D9F">
        <w:rPr>
          <w:rFonts w:ascii="Arial" w:hAnsi="Arial" w:cs="Arial"/>
          <w:color w:val="000000"/>
          <w:sz w:val="23"/>
          <w:szCs w:val="23"/>
        </w:rPr>
        <w:t xml:space="preserve"> </w:t>
      </w:r>
      <w:proofErr w:type="spellStart"/>
      <w:r w:rsidRPr="00ED5D9F">
        <w:rPr>
          <w:rFonts w:ascii="Arial" w:hAnsi="Arial" w:cs="Arial"/>
          <w:color w:val="000000"/>
          <w:sz w:val="23"/>
          <w:szCs w:val="23"/>
        </w:rPr>
        <w:t>elektronik</w:t>
      </w:r>
      <w:proofErr w:type="spellEnd"/>
      <w:r w:rsidRPr="00ED5D9F">
        <w:rPr>
          <w:rFonts w:ascii="Arial" w:hAnsi="Arial" w:cs="Arial"/>
          <w:color w:val="000000"/>
          <w:sz w:val="23"/>
          <w:szCs w:val="23"/>
        </w:rPr>
        <w:t xml:space="preserve"> </w:t>
      </w:r>
      <w:proofErr w:type="spellStart"/>
      <w:r w:rsidRPr="00ED5D9F">
        <w:rPr>
          <w:rFonts w:ascii="Arial" w:hAnsi="Arial" w:cs="Arial"/>
          <w:color w:val="000000"/>
          <w:sz w:val="23"/>
          <w:szCs w:val="23"/>
        </w:rPr>
        <w:t>ortamlarda</w:t>
      </w:r>
      <w:proofErr w:type="spellEnd"/>
      <w:r w:rsidRPr="00ED5D9F">
        <w:rPr>
          <w:rFonts w:ascii="Arial" w:hAnsi="Arial" w:cs="Arial"/>
          <w:color w:val="000000"/>
          <w:sz w:val="23"/>
          <w:szCs w:val="23"/>
        </w:rPr>
        <w:t xml:space="preserve"> ve </w:t>
      </w:r>
      <w:proofErr w:type="spellStart"/>
      <w:r w:rsidRPr="00ED5D9F">
        <w:rPr>
          <w:rFonts w:ascii="Arial" w:hAnsi="Arial" w:cs="Arial"/>
          <w:color w:val="000000"/>
          <w:sz w:val="23"/>
          <w:szCs w:val="23"/>
        </w:rPr>
        <w:t>elektronik</w:t>
      </w:r>
      <w:proofErr w:type="spellEnd"/>
      <w:r w:rsidRPr="00ED5D9F">
        <w:rPr>
          <w:rFonts w:ascii="Arial" w:hAnsi="Arial" w:cs="Arial"/>
          <w:color w:val="000000"/>
          <w:sz w:val="23"/>
          <w:szCs w:val="23"/>
        </w:rPr>
        <w:t xml:space="preserve"> </w:t>
      </w:r>
      <w:proofErr w:type="spellStart"/>
      <w:r w:rsidRPr="00ED5D9F">
        <w:rPr>
          <w:rFonts w:ascii="Arial" w:hAnsi="Arial" w:cs="Arial"/>
          <w:color w:val="000000"/>
          <w:sz w:val="23"/>
          <w:szCs w:val="23"/>
        </w:rPr>
        <w:t>ortamlara</w:t>
      </w:r>
      <w:proofErr w:type="spellEnd"/>
      <w:r w:rsidRPr="00ED5D9F">
        <w:rPr>
          <w:rFonts w:ascii="Arial" w:hAnsi="Arial" w:cs="Arial"/>
          <w:color w:val="000000"/>
          <w:sz w:val="23"/>
          <w:szCs w:val="23"/>
        </w:rPr>
        <w:t xml:space="preserve"> </w:t>
      </w:r>
      <w:proofErr w:type="spellStart"/>
      <w:r w:rsidRPr="00ED5D9F">
        <w:rPr>
          <w:rFonts w:ascii="Arial" w:hAnsi="Arial" w:cs="Arial"/>
          <w:color w:val="000000"/>
          <w:sz w:val="23"/>
          <w:szCs w:val="23"/>
        </w:rPr>
        <w:t>ulaşılmasını</w:t>
      </w:r>
      <w:proofErr w:type="spellEnd"/>
      <w:r w:rsidRPr="00ED5D9F">
        <w:rPr>
          <w:rFonts w:ascii="Arial" w:hAnsi="Arial" w:cs="Arial"/>
          <w:color w:val="000000"/>
          <w:sz w:val="23"/>
          <w:szCs w:val="23"/>
        </w:rPr>
        <w:t xml:space="preserve"> </w:t>
      </w:r>
      <w:proofErr w:type="spellStart"/>
      <w:r w:rsidRPr="00ED5D9F">
        <w:rPr>
          <w:rFonts w:ascii="Arial" w:hAnsi="Arial" w:cs="Arial"/>
          <w:color w:val="000000"/>
          <w:sz w:val="23"/>
          <w:szCs w:val="23"/>
        </w:rPr>
        <w:t>sağlayan</w:t>
      </w:r>
      <w:proofErr w:type="spellEnd"/>
      <w:r w:rsidRPr="00ED5D9F">
        <w:rPr>
          <w:rFonts w:ascii="Arial" w:hAnsi="Arial" w:cs="Arial"/>
          <w:color w:val="000000"/>
          <w:sz w:val="23"/>
          <w:szCs w:val="23"/>
        </w:rPr>
        <w:t xml:space="preserve"> </w:t>
      </w:r>
      <w:proofErr w:type="spellStart"/>
      <w:r w:rsidRPr="00ED5D9F">
        <w:rPr>
          <w:rFonts w:ascii="Arial" w:hAnsi="Arial" w:cs="Arial"/>
          <w:color w:val="000000"/>
          <w:sz w:val="23"/>
          <w:szCs w:val="23"/>
        </w:rPr>
        <w:t>uygulamaların</w:t>
      </w:r>
      <w:proofErr w:type="spellEnd"/>
      <w:r w:rsidRPr="00ED5D9F">
        <w:rPr>
          <w:rFonts w:ascii="Arial" w:hAnsi="Arial" w:cs="Arial"/>
          <w:color w:val="000000"/>
          <w:sz w:val="23"/>
          <w:szCs w:val="23"/>
        </w:rPr>
        <w:t xml:space="preserve"> </w:t>
      </w:r>
      <w:proofErr w:type="spellStart"/>
      <w:r w:rsidRPr="00ED5D9F">
        <w:rPr>
          <w:rFonts w:ascii="Arial" w:hAnsi="Arial" w:cs="Arial"/>
          <w:color w:val="000000"/>
          <w:sz w:val="23"/>
          <w:szCs w:val="23"/>
        </w:rPr>
        <w:t>işleyişine</w:t>
      </w:r>
      <w:proofErr w:type="spellEnd"/>
      <w:r w:rsidRPr="00ED5D9F">
        <w:rPr>
          <w:rFonts w:ascii="Arial" w:hAnsi="Arial" w:cs="Arial"/>
          <w:color w:val="000000"/>
          <w:sz w:val="23"/>
          <w:szCs w:val="23"/>
        </w:rPr>
        <w:t xml:space="preserve"> </w:t>
      </w:r>
      <w:proofErr w:type="spellStart"/>
      <w:r w:rsidRPr="00ED5D9F">
        <w:rPr>
          <w:rFonts w:ascii="Arial" w:hAnsi="Arial" w:cs="Arial"/>
          <w:color w:val="000000"/>
          <w:sz w:val="23"/>
          <w:szCs w:val="23"/>
        </w:rPr>
        <w:t>ilişkin</w:t>
      </w:r>
      <w:proofErr w:type="spellEnd"/>
      <w:r w:rsidRPr="00ED5D9F">
        <w:rPr>
          <w:rFonts w:ascii="Arial" w:hAnsi="Arial" w:cs="Arial"/>
          <w:color w:val="000000"/>
          <w:sz w:val="23"/>
          <w:szCs w:val="23"/>
        </w:rPr>
        <w:t xml:space="preserve"> </w:t>
      </w:r>
      <w:proofErr w:type="spellStart"/>
      <w:r w:rsidRPr="00ED5D9F">
        <w:rPr>
          <w:rFonts w:ascii="Arial" w:hAnsi="Arial" w:cs="Arial"/>
          <w:color w:val="000000"/>
          <w:sz w:val="23"/>
          <w:szCs w:val="23"/>
        </w:rPr>
        <w:t>kurallar</w:t>
      </w:r>
      <w:proofErr w:type="spellEnd"/>
      <w:r w:rsidRPr="00ED5D9F">
        <w:rPr>
          <w:rFonts w:ascii="Arial" w:hAnsi="Arial" w:cs="Arial"/>
          <w:color w:val="000000"/>
          <w:sz w:val="23"/>
          <w:szCs w:val="23"/>
        </w:rPr>
        <w:t xml:space="preserve"> </w:t>
      </w:r>
      <w:proofErr w:type="spellStart"/>
      <w:r w:rsidRPr="00ED5D9F">
        <w:rPr>
          <w:rFonts w:ascii="Arial" w:hAnsi="Arial" w:cs="Arial"/>
          <w:color w:val="000000"/>
          <w:sz w:val="23"/>
          <w:szCs w:val="23"/>
        </w:rPr>
        <w:t>iş</w:t>
      </w:r>
      <w:proofErr w:type="spellEnd"/>
      <w:r w:rsidRPr="00ED5D9F">
        <w:rPr>
          <w:rFonts w:ascii="Arial" w:hAnsi="Arial" w:cs="Arial"/>
          <w:color w:val="000000"/>
          <w:sz w:val="23"/>
          <w:szCs w:val="23"/>
        </w:rPr>
        <w:t xml:space="preserve"> </w:t>
      </w:r>
      <w:proofErr w:type="spellStart"/>
      <w:r w:rsidRPr="00ED5D9F">
        <w:rPr>
          <w:rFonts w:ascii="Arial" w:hAnsi="Arial" w:cs="Arial"/>
          <w:color w:val="000000"/>
          <w:sz w:val="23"/>
          <w:szCs w:val="23"/>
        </w:rPr>
        <w:t>bu</w:t>
      </w:r>
      <w:proofErr w:type="spellEnd"/>
      <w:r w:rsidRPr="00ED5D9F">
        <w:rPr>
          <w:rFonts w:ascii="Arial" w:hAnsi="Arial" w:cs="Arial"/>
          <w:color w:val="000000"/>
          <w:sz w:val="23"/>
          <w:szCs w:val="23"/>
        </w:rPr>
        <w:t xml:space="preserve"> </w:t>
      </w:r>
      <w:proofErr w:type="spellStart"/>
      <w:r w:rsidRPr="00ED5D9F">
        <w:rPr>
          <w:rFonts w:ascii="Arial" w:hAnsi="Arial" w:cs="Arial"/>
          <w:color w:val="000000"/>
          <w:sz w:val="23"/>
          <w:szCs w:val="23"/>
        </w:rPr>
        <w:t>sözleşmeye</w:t>
      </w:r>
      <w:proofErr w:type="spellEnd"/>
      <w:r w:rsidRPr="00ED5D9F">
        <w:rPr>
          <w:rFonts w:ascii="Arial" w:hAnsi="Arial" w:cs="Arial"/>
          <w:color w:val="000000"/>
          <w:sz w:val="23"/>
          <w:szCs w:val="23"/>
        </w:rPr>
        <w:t xml:space="preserve"> </w:t>
      </w:r>
      <w:proofErr w:type="spellStart"/>
      <w:r w:rsidRPr="00ED5D9F">
        <w:rPr>
          <w:rFonts w:ascii="Arial" w:hAnsi="Arial" w:cs="Arial"/>
          <w:color w:val="000000"/>
          <w:sz w:val="23"/>
          <w:szCs w:val="23"/>
        </w:rPr>
        <w:t>yapılacak</w:t>
      </w:r>
      <w:proofErr w:type="spellEnd"/>
      <w:r w:rsidRPr="00ED5D9F">
        <w:rPr>
          <w:rFonts w:ascii="Arial" w:hAnsi="Arial" w:cs="Arial"/>
          <w:color w:val="000000"/>
          <w:sz w:val="23"/>
          <w:szCs w:val="23"/>
        </w:rPr>
        <w:t xml:space="preserve"> </w:t>
      </w:r>
      <w:proofErr w:type="spellStart"/>
      <w:r w:rsidRPr="00ED5D9F">
        <w:rPr>
          <w:rFonts w:ascii="Arial" w:hAnsi="Arial" w:cs="Arial"/>
          <w:color w:val="000000"/>
          <w:sz w:val="23"/>
          <w:szCs w:val="23"/>
        </w:rPr>
        <w:t>bir</w:t>
      </w:r>
      <w:proofErr w:type="spellEnd"/>
      <w:r w:rsidRPr="00ED5D9F">
        <w:rPr>
          <w:rFonts w:ascii="Arial" w:hAnsi="Arial" w:cs="Arial"/>
          <w:color w:val="000000"/>
          <w:sz w:val="23"/>
          <w:szCs w:val="23"/>
        </w:rPr>
        <w:t xml:space="preserve"> </w:t>
      </w:r>
      <w:proofErr w:type="spellStart"/>
      <w:r w:rsidRPr="00ED5D9F">
        <w:rPr>
          <w:rFonts w:ascii="Arial" w:hAnsi="Arial" w:cs="Arial"/>
          <w:color w:val="000000"/>
          <w:sz w:val="23"/>
          <w:szCs w:val="23"/>
        </w:rPr>
        <w:t>ek</w:t>
      </w:r>
      <w:proofErr w:type="spellEnd"/>
      <w:r w:rsidRPr="00ED5D9F">
        <w:rPr>
          <w:rFonts w:ascii="Arial" w:hAnsi="Arial" w:cs="Arial"/>
          <w:color w:val="000000"/>
          <w:sz w:val="23"/>
          <w:szCs w:val="23"/>
        </w:rPr>
        <w:t xml:space="preserve"> </w:t>
      </w:r>
      <w:proofErr w:type="spellStart"/>
      <w:r w:rsidRPr="00ED5D9F">
        <w:rPr>
          <w:rFonts w:ascii="Arial" w:hAnsi="Arial" w:cs="Arial"/>
          <w:color w:val="000000"/>
          <w:sz w:val="23"/>
          <w:szCs w:val="23"/>
        </w:rPr>
        <w:t>ile</w:t>
      </w:r>
      <w:proofErr w:type="spellEnd"/>
      <w:r w:rsidRPr="00ED5D9F">
        <w:rPr>
          <w:rFonts w:ascii="Arial" w:hAnsi="Arial" w:cs="Arial"/>
          <w:color w:val="000000"/>
          <w:sz w:val="23"/>
          <w:szCs w:val="23"/>
        </w:rPr>
        <w:t xml:space="preserve"> </w:t>
      </w:r>
      <w:proofErr w:type="spellStart"/>
      <w:r w:rsidRPr="00ED5D9F">
        <w:rPr>
          <w:rFonts w:ascii="Arial" w:hAnsi="Arial" w:cs="Arial"/>
          <w:color w:val="000000"/>
          <w:sz w:val="23"/>
          <w:szCs w:val="23"/>
        </w:rPr>
        <w:t>belirlenecektir</w:t>
      </w:r>
      <w:proofErr w:type="spellEnd"/>
      <w:r w:rsidRPr="00ED5D9F">
        <w:rPr>
          <w:rFonts w:ascii="Arial" w:hAnsi="Arial" w:cs="Arial"/>
          <w:color w:val="000000"/>
          <w:sz w:val="23"/>
          <w:szCs w:val="23"/>
        </w:rPr>
        <w:t xml:space="preserve">. </w:t>
      </w:r>
    </w:p>
    <w:p w:rsidR="00D44DF4" w:rsidRPr="00ED5D9F" w:rsidRDefault="00D44DF4" w:rsidP="00D44DF4">
      <w:pPr>
        <w:jc w:val="both"/>
        <w:rPr>
          <w:rFonts w:ascii="Arial" w:hAnsi="Arial" w:cs="Arial"/>
          <w:color w:val="000000"/>
          <w:sz w:val="23"/>
          <w:szCs w:val="23"/>
          <w:lang w:eastAsia="en-US"/>
        </w:rPr>
      </w:pPr>
    </w:p>
    <w:p w:rsidR="00D44DF4" w:rsidRPr="00ED5D9F" w:rsidRDefault="00D44DF4" w:rsidP="00D44DF4">
      <w:pPr>
        <w:jc w:val="both"/>
        <w:rPr>
          <w:rFonts w:ascii="Arial" w:hAnsi="Arial" w:cs="Arial"/>
          <w:color w:val="000000"/>
          <w:sz w:val="23"/>
          <w:szCs w:val="23"/>
        </w:rPr>
      </w:pPr>
      <w:proofErr w:type="spellStart"/>
      <w:r w:rsidRPr="00ED5D9F">
        <w:rPr>
          <w:rFonts w:ascii="Arial" w:hAnsi="Arial" w:cs="Arial"/>
          <w:color w:val="000000"/>
          <w:sz w:val="23"/>
          <w:szCs w:val="23"/>
        </w:rPr>
        <w:t>MÜŞTERİ’nin</w:t>
      </w:r>
      <w:proofErr w:type="spellEnd"/>
      <w:r w:rsidRPr="00ED5D9F">
        <w:rPr>
          <w:rFonts w:ascii="Arial" w:hAnsi="Arial" w:cs="Arial"/>
          <w:color w:val="000000"/>
          <w:sz w:val="23"/>
          <w:szCs w:val="23"/>
        </w:rPr>
        <w:t xml:space="preserve"> </w:t>
      </w:r>
      <w:proofErr w:type="spellStart"/>
      <w:r w:rsidRPr="00ED5D9F">
        <w:rPr>
          <w:rFonts w:ascii="Arial" w:hAnsi="Arial" w:cs="Arial"/>
          <w:color w:val="000000"/>
          <w:sz w:val="23"/>
          <w:szCs w:val="23"/>
        </w:rPr>
        <w:t>elektronik</w:t>
      </w:r>
      <w:proofErr w:type="spellEnd"/>
      <w:r w:rsidRPr="00ED5D9F">
        <w:rPr>
          <w:rFonts w:ascii="Arial" w:hAnsi="Arial" w:cs="Arial"/>
          <w:color w:val="000000"/>
          <w:sz w:val="23"/>
          <w:szCs w:val="23"/>
        </w:rPr>
        <w:t xml:space="preserve"> </w:t>
      </w:r>
      <w:proofErr w:type="spellStart"/>
      <w:r w:rsidRPr="00ED5D9F">
        <w:rPr>
          <w:rFonts w:ascii="Arial" w:hAnsi="Arial" w:cs="Arial"/>
          <w:color w:val="000000"/>
          <w:sz w:val="23"/>
          <w:szCs w:val="23"/>
        </w:rPr>
        <w:t>ortamlar</w:t>
      </w:r>
      <w:proofErr w:type="spellEnd"/>
      <w:r w:rsidRPr="00ED5D9F">
        <w:rPr>
          <w:rFonts w:ascii="Arial" w:hAnsi="Arial" w:cs="Arial"/>
          <w:color w:val="000000"/>
          <w:sz w:val="23"/>
          <w:szCs w:val="23"/>
        </w:rPr>
        <w:t xml:space="preserve"> </w:t>
      </w:r>
      <w:proofErr w:type="spellStart"/>
      <w:r w:rsidRPr="00ED5D9F">
        <w:rPr>
          <w:rFonts w:ascii="Arial" w:hAnsi="Arial" w:cs="Arial"/>
          <w:color w:val="000000"/>
          <w:sz w:val="23"/>
          <w:szCs w:val="23"/>
        </w:rPr>
        <w:t>üzerinden</w:t>
      </w:r>
      <w:proofErr w:type="spellEnd"/>
      <w:r w:rsidRPr="00ED5D9F">
        <w:rPr>
          <w:rFonts w:ascii="Arial" w:hAnsi="Arial" w:cs="Arial"/>
          <w:color w:val="000000"/>
          <w:sz w:val="23"/>
          <w:szCs w:val="23"/>
        </w:rPr>
        <w:t xml:space="preserve"> </w:t>
      </w:r>
      <w:proofErr w:type="spellStart"/>
      <w:r w:rsidRPr="00ED5D9F">
        <w:rPr>
          <w:rFonts w:ascii="Arial" w:hAnsi="Arial" w:cs="Arial"/>
          <w:color w:val="000000"/>
          <w:sz w:val="23"/>
          <w:szCs w:val="23"/>
        </w:rPr>
        <w:t>yapacağı</w:t>
      </w:r>
      <w:proofErr w:type="spellEnd"/>
      <w:r w:rsidRPr="00ED5D9F">
        <w:rPr>
          <w:rFonts w:ascii="Arial" w:hAnsi="Arial" w:cs="Arial"/>
          <w:color w:val="000000"/>
          <w:sz w:val="23"/>
          <w:szCs w:val="23"/>
        </w:rPr>
        <w:t xml:space="preserve"> </w:t>
      </w:r>
      <w:proofErr w:type="spellStart"/>
      <w:r w:rsidRPr="00ED5D9F">
        <w:rPr>
          <w:rFonts w:ascii="Arial" w:hAnsi="Arial" w:cs="Arial"/>
          <w:color w:val="000000"/>
          <w:sz w:val="23"/>
          <w:szCs w:val="23"/>
        </w:rPr>
        <w:t>iş</w:t>
      </w:r>
      <w:proofErr w:type="spellEnd"/>
      <w:r w:rsidRPr="00ED5D9F">
        <w:rPr>
          <w:rFonts w:ascii="Arial" w:hAnsi="Arial" w:cs="Arial"/>
          <w:color w:val="000000"/>
          <w:sz w:val="23"/>
          <w:szCs w:val="23"/>
        </w:rPr>
        <w:t xml:space="preserve"> ve </w:t>
      </w:r>
      <w:proofErr w:type="spellStart"/>
      <w:r w:rsidRPr="00ED5D9F">
        <w:rPr>
          <w:rFonts w:ascii="Arial" w:hAnsi="Arial" w:cs="Arial"/>
          <w:color w:val="000000"/>
          <w:sz w:val="23"/>
          <w:szCs w:val="23"/>
        </w:rPr>
        <w:t>işlemler</w:t>
      </w:r>
      <w:proofErr w:type="spellEnd"/>
      <w:r w:rsidRPr="00ED5D9F">
        <w:rPr>
          <w:rFonts w:ascii="Arial" w:hAnsi="Arial" w:cs="Arial"/>
          <w:color w:val="000000"/>
          <w:sz w:val="23"/>
          <w:szCs w:val="23"/>
        </w:rPr>
        <w:t xml:space="preserve"> </w:t>
      </w:r>
      <w:proofErr w:type="spellStart"/>
      <w:r w:rsidRPr="00ED5D9F">
        <w:rPr>
          <w:rFonts w:ascii="Arial" w:hAnsi="Arial" w:cs="Arial"/>
          <w:color w:val="000000"/>
          <w:sz w:val="23"/>
          <w:szCs w:val="23"/>
        </w:rPr>
        <w:t>veya</w:t>
      </w:r>
      <w:proofErr w:type="spellEnd"/>
      <w:r w:rsidRPr="00ED5D9F">
        <w:rPr>
          <w:rFonts w:ascii="Arial" w:hAnsi="Arial" w:cs="Arial"/>
          <w:color w:val="000000"/>
          <w:sz w:val="23"/>
          <w:szCs w:val="23"/>
        </w:rPr>
        <w:t xml:space="preserve"> </w:t>
      </w:r>
      <w:proofErr w:type="spellStart"/>
      <w:r w:rsidRPr="00ED5D9F">
        <w:rPr>
          <w:rFonts w:ascii="Arial" w:hAnsi="Arial" w:cs="Arial"/>
          <w:color w:val="000000"/>
          <w:sz w:val="23"/>
          <w:szCs w:val="23"/>
        </w:rPr>
        <w:t>ileteceği</w:t>
      </w:r>
      <w:proofErr w:type="spellEnd"/>
      <w:r w:rsidRPr="00ED5D9F">
        <w:rPr>
          <w:rFonts w:ascii="Arial" w:hAnsi="Arial" w:cs="Arial"/>
          <w:color w:val="000000"/>
          <w:sz w:val="23"/>
          <w:szCs w:val="23"/>
        </w:rPr>
        <w:t xml:space="preserve"> </w:t>
      </w:r>
      <w:proofErr w:type="spellStart"/>
      <w:r w:rsidRPr="00ED5D9F">
        <w:rPr>
          <w:rFonts w:ascii="Arial" w:hAnsi="Arial" w:cs="Arial"/>
          <w:color w:val="000000"/>
          <w:sz w:val="23"/>
          <w:szCs w:val="23"/>
        </w:rPr>
        <w:t>talimatlar</w:t>
      </w:r>
      <w:proofErr w:type="spellEnd"/>
      <w:r w:rsidRPr="00ED5D9F">
        <w:rPr>
          <w:rFonts w:ascii="Arial" w:hAnsi="Arial" w:cs="Arial"/>
          <w:color w:val="000000"/>
          <w:sz w:val="23"/>
          <w:szCs w:val="23"/>
        </w:rPr>
        <w:t xml:space="preserve"> ve </w:t>
      </w:r>
      <w:proofErr w:type="spellStart"/>
      <w:r w:rsidRPr="00ED5D9F">
        <w:rPr>
          <w:rFonts w:ascii="Arial" w:hAnsi="Arial" w:cs="Arial"/>
          <w:color w:val="000000"/>
          <w:sz w:val="23"/>
          <w:szCs w:val="23"/>
        </w:rPr>
        <w:t>onayların</w:t>
      </w:r>
      <w:proofErr w:type="spellEnd"/>
      <w:r w:rsidRPr="00ED5D9F">
        <w:rPr>
          <w:rFonts w:ascii="Arial" w:hAnsi="Arial" w:cs="Arial"/>
          <w:color w:val="000000"/>
          <w:sz w:val="23"/>
          <w:szCs w:val="23"/>
        </w:rPr>
        <w:t xml:space="preserve"> “</w:t>
      </w:r>
      <w:proofErr w:type="spellStart"/>
      <w:r w:rsidRPr="00ED5D9F">
        <w:rPr>
          <w:rFonts w:ascii="Arial" w:hAnsi="Arial" w:cs="Arial"/>
          <w:color w:val="000000"/>
          <w:sz w:val="23"/>
          <w:szCs w:val="23"/>
        </w:rPr>
        <w:t>Kanal</w:t>
      </w:r>
      <w:proofErr w:type="spellEnd"/>
      <w:r w:rsidRPr="00ED5D9F">
        <w:rPr>
          <w:rFonts w:ascii="Arial" w:hAnsi="Arial" w:cs="Arial"/>
          <w:color w:val="000000"/>
          <w:sz w:val="23"/>
          <w:szCs w:val="23"/>
        </w:rPr>
        <w:t xml:space="preserve"> </w:t>
      </w:r>
      <w:proofErr w:type="spellStart"/>
      <w:r w:rsidRPr="00ED5D9F">
        <w:rPr>
          <w:rFonts w:ascii="Arial" w:hAnsi="Arial" w:cs="Arial"/>
          <w:color w:val="000000"/>
          <w:sz w:val="23"/>
          <w:szCs w:val="23"/>
        </w:rPr>
        <w:t>Kullanım</w:t>
      </w:r>
      <w:proofErr w:type="spellEnd"/>
      <w:r w:rsidRPr="00ED5D9F">
        <w:rPr>
          <w:rFonts w:ascii="Arial" w:hAnsi="Arial" w:cs="Arial"/>
          <w:color w:val="000000"/>
          <w:sz w:val="23"/>
          <w:szCs w:val="23"/>
        </w:rPr>
        <w:t xml:space="preserve"> ve </w:t>
      </w:r>
      <w:proofErr w:type="spellStart"/>
      <w:r w:rsidRPr="00ED5D9F">
        <w:rPr>
          <w:rFonts w:ascii="Arial" w:hAnsi="Arial" w:cs="Arial"/>
          <w:color w:val="000000"/>
          <w:sz w:val="23"/>
          <w:szCs w:val="23"/>
        </w:rPr>
        <w:t>Onay</w:t>
      </w:r>
      <w:proofErr w:type="spellEnd"/>
      <w:r w:rsidRPr="00ED5D9F">
        <w:rPr>
          <w:rFonts w:ascii="Arial" w:hAnsi="Arial" w:cs="Arial"/>
          <w:color w:val="000000"/>
          <w:sz w:val="23"/>
          <w:szCs w:val="23"/>
        </w:rPr>
        <w:t xml:space="preserve"> </w:t>
      </w:r>
      <w:proofErr w:type="spellStart"/>
      <w:r w:rsidRPr="00ED5D9F">
        <w:rPr>
          <w:rFonts w:ascii="Arial" w:hAnsi="Arial" w:cs="Arial"/>
          <w:color w:val="000000"/>
          <w:sz w:val="23"/>
          <w:szCs w:val="23"/>
        </w:rPr>
        <w:t>Formu”nda</w:t>
      </w:r>
      <w:proofErr w:type="spellEnd"/>
      <w:r w:rsidRPr="00ED5D9F">
        <w:rPr>
          <w:rFonts w:ascii="Arial" w:hAnsi="Arial" w:cs="Arial"/>
          <w:color w:val="000000"/>
          <w:sz w:val="23"/>
          <w:szCs w:val="23"/>
        </w:rPr>
        <w:t xml:space="preserve"> </w:t>
      </w:r>
      <w:proofErr w:type="spellStart"/>
      <w:r w:rsidRPr="00ED5D9F">
        <w:rPr>
          <w:rFonts w:ascii="Arial" w:hAnsi="Arial" w:cs="Arial"/>
          <w:color w:val="000000"/>
          <w:sz w:val="23"/>
          <w:szCs w:val="23"/>
        </w:rPr>
        <w:t>bildirilen</w:t>
      </w:r>
      <w:proofErr w:type="spellEnd"/>
      <w:r w:rsidRPr="00ED5D9F">
        <w:rPr>
          <w:rFonts w:ascii="Arial" w:hAnsi="Arial" w:cs="Arial"/>
          <w:color w:val="000000"/>
          <w:sz w:val="23"/>
          <w:szCs w:val="23"/>
        </w:rPr>
        <w:t xml:space="preserve"> </w:t>
      </w:r>
      <w:proofErr w:type="spellStart"/>
      <w:r w:rsidRPr="00ED5D9F">
        <w:rPr>
          <w:rFonts w:ascii="Arial" w:hAnsi="Arial" w:cs="Arial"/>
          <w:color w:val="000000"/>
          <w:sz w:val="23"/>
          <w:szCs w:val="23"/>
        </w:rPr>
        <w:t>bilgiler</w:t>
      </w:r>
      <w:proofErr w:type="spellEnd"/>
      <w:r w:rsidRPr="00ED5D9F">
        <w:rPr>
          <w:rFonts w:ascii="Arial" w:hAnsi="Arial" w:cs="Arial"/>
          <w:color w:val="000000"/>
          <w:sz w:val="23"/>
          <w:szCs w:val="23"/>
        </w:rPr>
        <w:t xml:space="preserve"> </w:t>
      </w:r>
      <w:proofErr w:type="spellStart"/>
      <w:r w:rsidRPr="00ED5D9F">
        <w:rPr>
          <w:rFonts w:ascii="Arial" w:hAnsi="Arial" w:cs="Arial"/>
          <w:color w:val="000000"/>
          <w:sz w:val="23"/>
          <w:szCs w:val="23"/>
        </w:rPr>
        <w:t>doğrultusunda</w:t>
      </w:r>
      <w:proofErr w:type="spellEnd"/>
      <w:r w:rsidRPr="00ED5D9F">
        <w:rPr>
          <w:rFonts w:ascii="Arial" w:hAnsi="Arial" w:cs="Arial"/>
          <w:color w:val="000000"/>
          <w:sz w:val="23"/>
          <w:szCs w:val="23"/>
        </w:rPr>
        <w:t xml:space="preserve"> </w:t>
      </w:r>
      <w:proofErr w:type="spellStart"/>
      <w:r w:rsidRPr="00ED5D9F">
        <w:rPr>
          <w:rFonts w:ascii="Arial" w:hAnsi="Arial" w:cs="Arial"/>
          <w:color w:val="000000"/>
          <w:sz w:val="23"/>
          <w:szCs w:val="23"/>
        </w:rPr>
        <w:t>yapılacak</w:t>
      </w:r>
      <w:proofErr w:type="spellEnd"/>
      <w:r w:rsidRPr="00ED5D9F">
        <w:rPr>
          <w:rFonts w:ascii="Arial" w:hAnsi="Arial" w:cs="Arial"/>
          <w:color w:val="000000"/>
          <w:sz w:val="23"/>
          <w:szCs w:val="23"/>
        </w:rPr>
        <w:t xml:space="preserve"> </w:t>
      </w:r>
      <w:proofErr w:type="spellStart"/>
      <w:r w:rsidRPr="00ED5D9F">
        <w:rPr>
          <w:rFonts w:ascii="Arial" w:hAnsi="Arial" w:cs="Arial"/>
          <w:color w:val="000000"/>
          <w:sz w:val="23"/>
          <w:szCs w:val="23"/>
        </w:rPr>
        <w:t>olması</w:t>
      </w:r>
      <w:proofErr w:type="spellEnd"/>
      <w:r w:rsidRPr="00ED5D9F">
        <w:rPr>
          <w:rFonts w:ascii="Arial" w:hAnsi="Arial" w:cs="Arial"/>
          <w:color w:val="000000"/>
          <w:sz w:val="23"/>
          <w:szCs w:val="23"/>
        </w:rPr>
        <w:t xml:space="preserve"> </w:t>
      </w:r>
      <w:proofErr w:type="spellStart"/>
      <w:r w:rsidRPr="00ED5D9F">
        <w:rPr>
          <w:rFonts w:ascii="Arial" w:hAnsi="Arial" w:cs="Arial"/>
          <w:color w:val="000000"/>
          <w:sz w:val="23"/>
          <w:szCs w:val="23"/>
        </w:rPr>
        <w:t>sebebiyle</w:t>
      </w:r>
      <w:proofErr w:type="spellEnd"/>
      <w:r w:rsidRPr="00ED5D9F">
        <w:rPr>
          <w:rFonts w:ascii="Arial" w:hAnsi="Arial" w:cs="Arial"/>
          <w:color w:val="000000"/>
          <w:sz w:val="23"/>
          <w:szCs w:val="23"/>
        </w:rPr>
        <w:t xml:space="preserve">, MÜŞTERİ, </w:t>
      </w:r>
      <w:proofErr w:type="spellStart"/>
      <w:r w:rsidRPr="00ED5D9F">
        <w:rPr>
          <w:rFonts w:ascii="Arial" w:hAnsi="Arial" w:cs="Arial"/>
          <w:color w:val="000000"/>
          <w:sz w:val="23"/>
          <w:szCs w:val="23"/>
        </w:rPr>
        <w:t>bilgilerin</w:t>
      </w:r>
      <w:proofErr w:type="spellEnd"/>
      <w:r w:rsidRPr="00ED5D9F">
        <w:rPr>
          <w:rFonts w:ascii="Arial" w:hAnsi="Arial" w:cs="Arial"/>
          <w:color w:val="000000"/>
          <w:sz w:val="23"/>
          <w:szCs w:val="23"/>
        </w:rPr>
        <w:t xml:space="preserve"> </w:t>
      </w:r>
      <w:proofErr w:type="spellStart"/>
      <w:r w:rsidRPr="00ED5D9F">
        <w:rPr>
          <w:rFonts w:ascii="Arial" w:hAnsi="Arial" w:cs="Arial"/>
          <w:color w:val="000000"/>
          <w:sz w:val="23"/>
          <w:szCs w:val="23"/>
        </w:rPr>
        <w:t>doğru</w:t>
      </w:r>
      <w:proofErr w:type="spellEnd"/>
      <w:r w:rsidRPr="00ED5D9F">
        <w:rPr>
          <w:rFonts w:ascii="Arial" w:hAnsi="Arial" w:cs="Arial"/>
          <w:color w:val="000000"/>
          <w:sz w:val="23"/>
          <w:szCs w:val="23"/>
        </w:rPr>
        <w:t xml:space="preserve"> </w:t>
      </w:r>
      <w:proofErr w:type="spellStart"/>
      <w:r w:rsidRPr="00ED5D9F">
        <w:rPr>
          <w:rFonts w:ascii="Arial" w:hAnsi="Arial" w:cs="Arial"/>
          <w:color w:val="000000"/>
          <w:sz w:val="23"/>
          <w:szCs w:val="23"/>
        </w:rPr>
        <w:t>olmaması</w:t>
      </w:r>
      <w:proofErr w:type="spellEnd"/>
      <w:r w:rsidRPr="00ED5D9F">
        <w:rPr>
          <w:rFonts w:ascii="Arial" w:hAnsi="Arial" w:cs="Arial"/>
          <w:color w:val="000000"/>
          <w:sz w:val="23"/>
          <w:szCs w:val="23"/>
        </w:rPr>
        <w:t xml:space="preserve">, </w:t>
      </w:r>
      <w:proofErr w:type="spellStart"/>
      <w:r w:rsidRPr="00ED5D9F">
        <w:rPr>
          <w:rFonts w:ascii="Arial" w:hAnsi="Arial" w:cs="Arial"/>
          <w:color w:val="000000"/>
          <w:sz w:val="23"/>
          <w:szCs w:val="23"/>
        </w:rPr>
        <w:t>yetkisiz</w:t>
      </w:r>
      <w:proofErr w:type="spellEnd"/>
      <w:r w:rsidRPr="00ED5D9F">
        <w:rPr>
          <w:rFonts w:ascii="Arial" w:hAnsi="Arial" w:cs="Arial"/>
          <w:color w:val="000000"/>
          <w:sz w:val="23"/>
          <w:szCs w:val="23"/>
        </w:rPr>
        <w:t xml:space="preserve"> </w:t>
      </w:r>
      <w:proofErr w:type="spellStart"/>
      <w:r w:rsidRPr="00ED5D9F">
        <w:rPr>
          <w:rFonts w:ascii="Arial" w:hAnsi="Arial" w:cs="Arial"/>
          <w:color w:val="000000"/>
          <w:sz w:val="23"/>
          <w:szCs w:val="23"/>
        </w:rPr>
        <w:t>üçüncü</w:t>
      </w:r>
      <w:proofErr w:type="spellEnd"/>
      <w:r w:rsidRPr="00ED5D9F">
        <w:rPr>
          <w:rFonts w:ascii="Arial" w:hAnsi="Arial" w:cs="Arial"/>
          <w:color w:val="000000"/>
          <w:sz w:val="23"/>
          <w:szCs w:val="23"/>
        </w:rPr>
        <w:t xml:space="preserve"> </w:t>
      </w:r>
      <w:proofErr w:type="spellStart"/>
      <w:r w:rsidRPr="00ED5D9F">
        <w:rPr>
          <w:rFonts w:ascii="Arial" w:hAnsi="Arial" w:cs="Arial"/>
          <w:color w:val="000000"/>
          <w:sz w:val="23"/>
          <w:szCs w:val="23"/>
        </w:rPr>
        <w:t>kişiler</w:t>
      </w:r>
      <w:proofErr w:type="spellEnd"/>
      <w:r w:rsidRPr="00ED5D9F">
        <w:rPr>
          <w:rFonts w:ascii="Arial" w:hAnsi="Arial" w:cs="Arial"/>
          <w:color w:val="000000"/>
          <w:sz w:val="23"/>
          <w:szCs w:val="23"/>
        </w:rPr>
        <w:t xml:space="preserve"> </w:t>
      </w:r>
      <w:proofErr w:type="spellStart"/>
      <w:r w:rsidRPr="00ED5D9F">
        <w:rPr>
          <w:rFonts w:ascii="Arial" w:hAnsi="Arial" w:cs="Arial"/>
          <w:color w:val="000000"/>
          <w:sz w:val="23"/>
          <w:szCs w:val="23"/>
        </w:rPr>
        <w:t>tarafından</w:t>
      </w:r>
      <w:proofErr w:type="spellEnd"/>
      <w:r w:rsidRPr="00ED5D9F">
        <w:rPr>
          <w:rFonts w:ascii="Arial" w:hAnsi="Arial" w:cs="Arial"/>
          <w:color w:val="000000"/>
          <w:sz w:val="23"/>
          <w:szCs w:val="23"/>
        </w:rPr>
        <w:t xml:space="preserve"> </w:t>
      </w:r>
      <w:proofErr w:type="spellStart"/>
      <w:r w:rsidRPr="00ED5D9F">
        <w:rPr>
          <w:rFonts w:ascii="Arial" w:hAnsi="Arial" w:cs="Arial"/>
          <w:color w:val="000000"/>
          <w:sz w:val="23"/>
          <w:szCs w:val="23"/>
        </w:rPr>
        <w:t>kullanılması</w:t>
      </w:r>
      <w:proofErr w:type="spellEnd"/>
      <w:r w:rsidRPr="00ED5D9F">
        <w:rPr>
          <w:rFonts w:ascii="Arial" w:hAnsi="Arial" w:cs="Arial"/>
          <w:color w:val="000000"/>
          <w:sz w:val="23"/>
          <w:szCs w:val="23"/>
        </w:rPr>
        <w:t xml:space="preserve"> </w:t>
      </w:r>
      <w:proofErr w:type="spellStart"/>
      <w:r w:rsidRPr="00ED5D9F">
        <w:rPr>
          <w:rFonts w:ascii="Arial" w:hAnsi="Arial" w:cs="Arial"/>
          <w:color w:val="000000"/>
          <w:sz w:val="23"/>
          <w:szCs w:val="23"/>
        </w:rPr>
        <w:t>halinde</w:t>
      </w:r>
      <w:proofErr w:type="spellEnd"/>
      <w:r w:rsidRPr="00ED5D9F">
        <w:rPr>
          <w:rFonts w:ascii="Arial" w:hAnsi="Arial" w:cs="Arial"/>
          <w:color w:val="000000"/>
          <w:sz w:val="23"/>
          <w:szCs w:val="23"/>
        </w:rPr>
        <w:t xml:space="preserve"> </w:t>
      </w:r>
      <w:proofErr w:type="spellStart"/>
      <w:r w:rsidRPr="00ED5D9F">
        <w:rPr>
          <w:rFonts w:ascii="Arial" w:hAnsi="Arial" w:cs="Arial"/>
          <w:color w:val="000000"/>
          <w:sz w:val="23"/>
          <w:szCs w:val="23"/>
        </w:rPr>
        <w:t>oluşabilecek</w:t>
      </w:r>
      <w:proofErr w:type="spellEnd"/>
      <w:r w:rsidRPr="00ED5D9F">
        <w:rPr>
          <w:rFonts w:ascii="Arial" w:hAnsi="Arial" w:cs="Arial"/>
          <w:color w:val="000000"/>
          <w:sz w:val="23"/>
          <w:szCs w:val="23"/>
        </w:rPr>
        <w:t xml:space="preserve"> </w:t>
      </w:r>
      <w:proofErr w:type="spellStart"/>
      <w:r w:rsidRPr="00ED5D9F">
        <w:rPr>
          <w:rFonts w:ascii="Arial" w:hAnsi="Arial" w:cs="Arial"/>
          <w:color w:val="000000"/>
          <w:sz w:val="23"/>
          <w:szCs w:val="23"/>
        </w:rPr>
        <w:t>zararlardan</w:t>
      </w:r>
      <w:proofErr w:type="spellEnd"/>
      <w:r w:rsidRPr="00ED5D9F">
        <w:rPr>
          <w:rFonts w:ascii="Arial" w:hAnsi="Arial" w:cs="Arial"/>
          <w:color w:val="000000"/>
          <w:sz w:val="23"/>
          <w:szCs w:val="23"/>
        </w:rPr>
        <w:t xml:space="preserve"> </w:t>
      </w:r>
      <w:proofErr w:type="spellStart"/>
      <w:r w:rsidRPr="00ED5D9F">
        <w:rPr>
          <w:rFonts w:ascii="Arial" w:hAnsi="Arial" w:cs="Arial"/>
          <w:color w:val="000000"/>
          <w:sz w:val="23"/>
          <w:szCs w:val="23"/>
        </w:rPr>
        <w:t>FAKTOR’un</w:t>
      </w:r>
      <w:proofErr w:type="spellEnd"/>
      <w:r w:rsidRPr="00ED5D9F">
        <w:rPr>
          <w:rFonts w:ascii="Arial" w:hAnsi="Arial" w:cs="Arial"/>
          <w:color w:val="000000"/>
          <w:sz w:val="23"/>
          <w:szCs w:val="23"/>
        </w:rPr>
        <w:t xml:space="preserve"> her ne </w:t>
      </w:r>
      <w:proofErr w:type="spellStart"/>
      <w:r w:rsidRPr="00ED5D9F">
        <w:rPr>
          <w:rFonts w:ascii="Arial" w:hAnsi="Arial" w:cs="Arial"/>
          <w:color w:val="000000"/>
          <w:sz w:val="23"/>
          <w:szCs w:val="23"/>
        </w:rPr>
        <w:t>nam</w:t>
      </w:r>
      <w:proofErr w:type="spellEnd"/>
      <w:r w:rsidRPr="00ED5D9F">
        <w:rPr>
          <w:rFonts w:ascii="Arial" w:hAnsi="Arial" w:cs="Arial"/>
          <w:color w:val="000000"/>
          <w:sz w:val="23"/>
          <w:szCs w:val="23"/>
        </w:rPr>
        <w:t xml:space="preserve"> ve </w:t>
      </w:r>
      <w:proofErr w:type="spellStart"/>
      <w:r w:rsidRPr="00ED5D9F">
        <w:rPr>
          <w:rFonts w:ascii="Arial" w:hAnsi="Arial" w:cs="Arial"/>
          <w:color w:val="000000"/>
          <w:sz w:val="23"/>
          <w:szCs w:val="23"/>
        </w:rPr>
        <w:t>ad</w:t>
      </w:r>
      <w:proofErr w:type="spellEnd"/>
      <w:r w:rsidRPr="00ED5D9F">
        <w:rPr>
          <w:rFonts w:ascii="Arial" w:hAnsi="Arial" w:cs="Arial"/>
          <w:color w:val="000000"/>
          <w:sz w:val="23"/>
          <w:szCs w:val="23"/>
        </w:rPr>
        <w:t xml:space="preserve"> </w:t>
      </w:r>
      <w:proofErr w:type="spellStart"/>
      <w:r w:rsidRPr="00ED5D9F">
        <w:rPr>
          <w:rFonts w:ascii="Arial" w:hAnsi="Arial" w:cs="Arial"/>
          <w:color w:val="000000"/>
          <w:sz w:val="23"/>
          <w:szCs w:val="23"/>
        </w:rPr>
        <w:t>altında</w:t>
      </w:r>
      <w:proofErr w:type="spellEnd"/>
      <w:r w:rsidRPr="00ED5D9F">
        <w:rPr>
          <w:rFonts w:ascii="Arial" w:hAnsi="Arial" w:cs="Arial"/>
          <w:color w:val="000000"/>
          <w:sz w:val="23"/>
          <w:szCs w:val="23"/>
        </w:rPr>
        <w:t xml:space="preserve"> </w:t>
      </w:r>
      <w:proofErr w:type="spellStart"/>
      <w:r w:rsidRPr="00ED5D9F">
        <w:rPr>
          <w:rFonts w:ascii="Arial" w:hAnsi="Arial" w:cs="Arial"/>
          <w:color w:val="000000"/>
          <w:sz w:val="23"/>
          <w:szCs w:val="23"/>
        </w:rPr>
        <w:t>olursa</w:t>
      </w:r>
      <w:proofErr w:type="spellEnd"/>
      <w:r w:rsidRPr="00ED5D9F">
        <w:rPr>
          <w:rFonts w:ascii="Arial" w:hAnsi="Arial" w:cs="Arial"/>
          <w:color w:val="000000"/>
          <w:sz w:val="23"/>
          <w:szCs w:val="23"/>
        </w:rPr>
        <w:t xml:space="preserve"> </w:t>
      </w:r>
      <w:proofErr w:type="spellStart"/>
      <w:r w:rsidRPr="00ED5D9F">
        <w:rPr>
          <w:rFonts w:ascii="Arial" w:hAnsi="Arial" w:cs="Arial"/>
          <w:color w:val="000000"/>
          <w:sz w:val="23"/>
          <w:szCs w:val="23"/>
        </w:rPr>
        <w:t>olsun</w:t>
      </w:r>
      <w:proofErr w:type="spellEnd"/>
      <w:r w:rsidRPr="00ED5D9F">
        <w:rPr>
          <w:rFonts w:ascii="Arial" w:hAnsi="Arial" w:cs="Arial"/>
          <w:color w:val="000000"/>
          <w:sz w:val="23"/>
          <w:szCs w:val="23"/>
        </w:rPr>
        <w:t xml:space="preserve"> </w:t>
      </w:r>
      <w:proofErr w:type="spellStart"/>
      <w:r w:rsidRPr="00ED5D9F">
        <w:rPr>
          <w:rFonts w:ascii="Arial" w:hAnsi="Arial" w:cs="Arial"/>
          <w:color w:val="000000"/>
          <w:sz w:val="23"/>
          <w:szCs w:val="23"/>
        </w:rPr>
        <w:t>herhangi</w:t>
      </w:r>
      <w:proofErr w:type="spellEnd"/>
      <w:r w:rsidRPr="00ED5D9F">
        <w:rPr>
          <w:rFonts w:ascii="Arial" w:hAnsi="Arial" w:cs="Arial"/>
          <w:color w:val="000000"/>
          <w:sz w:val="23"/>
          <w:szCs w:val="23"/>
        </w:rPr>
        <w:t xml:space="preserve"> </w:t>
      </w:r>
      <w:proofErr w:type="spellStart"/>
      <w:r w:rsidRPr="00ED5D9F">
        <w:rPr>
          <w:rFonts w:ascii="Arial" w:hAnsi="Arial" w:cs="Arial"/>
          <w:color w:val="000000"/>
          <w:sz w:val="23"/>
          <w:szCs w:val="23"/>
        </w:rPr>
        <w:t>bir</w:t>
      </w:r>
      <w:proofErr w:type="spellEnd"/>
      <w:r w:rsidRPr="00ED5D9F">
        <w:rPr>
          <w:rFonts w:ascii="Arial" w:hAnsi="Arial" w:cs="Arial"/>
          <w:color w:val="000000"/>
          <w:sz w:val="23"/>
          <w:szCs w:val="23"/>
        </w:rPr>
        <w:t xml:space="preserve"> </w:t>
      </w:r>
      <w:proofErr w:type="spellStart"/>
      <w:r w:rsidRPr="00ED5D9F">
        <w:rPr>
          <w:rFonts w:ascii="Arial" w:hAnsi="Arial" w:cs="Arial"/>
          <w:color w:val="000000"/>
          <w:sz w:val="23"/>
          <w:szCs w:val="23"/>
        </w:rPr>
        <w:t>sorumluluğu</w:t>
      </w:r>
      <w:proofErr w:type="spellEnd"/>
      <w:r w:rsidRPr="00ED5D9F">
        <w:rPr>
          <w:rFonts w:ascii="Arial" w:hAnsi="Arial" w:cs="Arial"/>
          <w:color w:val="000000"/>
          <w:sz w:val="23"/>
          <w:szCs w:val="23"/>
        </w:rPr>
        <w:t xml:space="preserve"> </w:t>
      </w:r>
      <w:proofErr w:type="spellStart"/>
      <w:r w:rsidRPr="00ED5D9F">
        <w:rPr>
          <w:rFonts w:ascii="Arial" w:hAnsi="Arial" w:cs="Arial"/>
          <w:color w:val="000000"/>
          <w:sz w:val="23"/>
          <w:szCs w:val="23"/>
        </w:rPr>
        <w:t>bulunmadığını</w:t>
      </w:r>
      <w:proofErr w:type="spellEnd"/>
      <w:r w:rsidRPr="00ED5D9F">
        <w:rPr>
          <w:rFonts w:ascii="Arial" w:hAnsi="Arial" w:cs="Arial"/>
          <w:color w:val="000000"/>
          <w:sz w:val="23"/>
          <w:szCs w:val="23"/>
        </w:rPr>
        <w:t xml:space="preserve"> </w:t>
      </w:r>
      <w:proofErr w:type="spellStart"/>
      <w:r w:rsidRPr="00ED5D9F">
        <w:rPr>
          <w:rFonts w:ascii="Arial" w:hAnsi="Arial" w:cs="Arial"/>
          <w:color w:val="000000"/>
          <w:sz w:val="23"/>
          <w:szCs w:val="23"/>
        </w:rPr>
        <w:t>kabul</w:t>
      </w:r>
      <w:proofErr w:type="spellEnd"/>
      <w:r w:rsidRPr="00ED5D9F">
        <w:rPr>
          <w:rFonts w:ascii="Arial" w:hAnsi="Arial" w:cs="Arial"/>
          <w:color w:val="000000"/>
          <w:sz w:val="23"/>
          <w:szCs w:val="23"/>
        </w:rPr>
        <w:t xml:space="preserve">, </w:t>
      </w:r>
      <w:proofErr w:type="spellStart"/>
      <w:r w:rsidRPr="00ED5D9F">
        <w:rPr>
          <w:rFonts w:ascii="Arial" w:hAnsi="Arial" w:cs="Arial"/>
          <w:color w:val="000000"/>
          <w:sz w:val="23"/>
          <w:szCs w:val="23"/>
        </w:rPr>
        <w:t>beyan</w:t>
      </w:r>
      <w:proofErr w:type="spellEnd"/>
      <w:r w:rsidRPr="00ED5D9F">
        <w:rPr>
          <w:rFonts w:ascii="Arial" w:hAnsi="Arial" w:cs="Arial"/>
          <w:color w:val="000000"/>
          <w:sz w:val="23"/>
          <w:szCs w:val="23"/>
        </w:rPr>
        <w:t xml:space="preserve"> ve </w:t>
      </w:r>
      <w:proofErr w:type="spellStart"/>
      <w:r w:rsidRPr="00ED5D9F">
        <w:rPr>
          <w:rFonts w:ascii="Arial" w:hAnsi="Arial" w:cs="Arial"/>
          <w:color w:val="000000"/>
          <w:sz w:val="23"/>
          <w:szCs w:val="23"/>
        </w:rPr>
        <w:t>taahhüt</w:t>
      </w:r>
      <w:proofErr w:type="spellEnd"/>
      <w:r w:rsidRPr="00ED5D9F">
        <w:rPr>
          <w:rFonts w:ascii="Arial" w:hAnsi="Arial" w:cs="Arial"/>
          <w:color w:val="000000"/>
          <w:sz w:val="23"/>
          <w:szCs w:val="23"/>
        </w:rPr>
        <w:t xml:space="preserve"> </w:t>
      </w:r>
      <w:proofErr w:type="spellStart"/>
      <w:r w:rsidRPr="00ED5D9F">
        <w:rPr>
          <w:rFonts w:ascii="Arial" w:hAnsi="Arial" w:cs="Arial"/>
          <w:color w:val="000000"/>
          <w:sz w:val="23"/>
          <w:szCs w:val="23"/>
        </w:rPr>
        <w:t>eder</w:t>
      </w:r>
      <w:proofErr w:type="spellEnd"/>
      <w:r w:rsidRPr="00ED5D9F">
        <w:rPr>
          <w:rFonts w:ascii="Arial" w:hAnsi="Arial" w:cs="Arial"/>
          <w:color w:val="000000"/>
          <w:sz w:val="23"/>
          <w:szCs w:val="23"/>
        </w:rPr>
        <w:t>.</w:t>
      </w:r>
    </w:p>
    <w:p w:rsidR="00D44DF4" w:rsidRPr="00ED5D9F" w:rsidRDefault="00D44DF4" w:rsidP="00D44DF4">
      <w:pPr>
        <w:jc w:val="both"/>
        <w:rPr>
          <w:rFonts w:ascii="Arial" w:hAnsi="Arial" w:cs="Arial"/>
          <w:color w:val="000000"/>
          <w:sz w:val="23"/>
          <w:szCs w:val="23"/>
        </w:rPr>
      </w:pPr>
      <w:r w:rsidRPr="00ED5D9F">
        <w:rPr>
          <w:rFonts w:ascii="Arial" w:hAnsi="Arial" w:cs="Arial"/>
          <w:color w:val="000000"/>
          <w:sz w:val="23"/>
          <w:szCs w:val="23"/>
        </w:rPr>
        <w:t xml:space="preserve">  </w:t>
      </w:r>
    </w:p>
    <w:p w:rsidR="00D44DF4" w:rsidRPr="00ED5D9F" w:rsidRDefault="00D44DF4" w:rsidP="00D44DF4">
      <w:pPr>
        <w:jc w:val="both"/>
        <w:rPr>
          <w:rFonts w:ascii="Arial" w:hAnsi="Arial" w:cs="Arial"/>
          <w:sz w:val="23"/>
          <w:szCs w:val="23"/>
        </w:rPr>
      </w:pPr>
      <w:r w:rsidRPr="00ED5D9F">
        <w:rPr>
          <w:rFonts w:ascii="Arial" w:hAnsi="Arial" w:cs="Arial"/>
          <w:sz w:val="23"/>
          <w:szCs w:val="23"/>
        </w:rPr>
        <w:t xml:space="preserve">FAKTOR </w:t>
      </w:r>
      <w:proofErr w:type="spellStart"/>
      <w:r w:rsidRPr="00ED5D9F">
        <w:rPr>
          <w:rFonts w:ascii="Arial" w:hAnsi="Arial" w:cs="Arial"/>
          <w:sz w:val="23"/>
          <w:szCs w:val="23"/>
        </w:rPr>
        <w:t>herhangi</w:t>
      </w:r>
      <w:proofErr w:type="spellEnd"/>
      <w:r w:rsidRPr="00ED5D9F">
        <w:rPr>
          <w:rFonts w:ascii="Arial" w:hAnsi="Arial" w:cs="Arial"/>
          <w:sz w:val="23"/>
          <w:szCs w:val="23"/>
        </w:rPr>
        <w:t xml:space="preserve"> </w:t>
      </w:r>
      <w:proofErr w:type="spellStart"/>
      <w:r w:rsidRPr="00ED5D9F">
        <w:rPr>
          <w:rFonts w:ascii="Arial" w:hAnsi="Arial" w:cs="Arial"/>
          <w:sz w:val="23"/>
          <w:szCs w:val="23"/>
        </w:rPr>
        <w:t>bir</w:t>
      </w:r>
      <w:proofErr w:type="spellEnd"/>
      <w:r w:rsidRPr="00ED5D9F">
        <w:rPr>
          <w:rFonts w:ascii="Arial" w:hAnsi="Arial" w:cs="Arial"/>
          <w:sz w:val="23"/>
          <w:szCs w:val="23"/>
        </w:rPr>
        <w:t xml:space="preserve"> </w:t>
      </w:r>
      <w:proofErr w:type="spellStart"/>
      <w:r w:rsidRPr="00ED5D9F">
        <w:rPr>
          <w:rFonts w:ascii="Arial" w:hAnsi="Arial" w:cs="Arial"/>
          <w:sz w:val="23"/>
          <w:szCs w:val="23"/>
        </w:rPr>
        <w:t>neden</w:t>
      </w:r>
      <w:proofErr w:type="spellEnd"/>
      <w:r w:rsidRPr="00ED5D9F">
        <w:rPr>
          <w:rFonts w:ascii="Arial" w:hAnsi="Arial" w:cs="Arial"/>
          <w:sz w:val="23"/>
          <w:szCs w:val="23"/>
        </w:rPr>
        <w:t xml:space="preserve"> </w:t>
      </w:r>
      <w:proofErr w:type="spellStart"/>
      <w:r w:rsidRPr="00ED5D9F">
        <w:rPr>
          <w:rFonts w:ascii="Arial" w:hAnsi="Arial" w:cs="Arial"/>
          <w:sz w:val="23"/>
          <w:szCs w:val="23"/>
        </w:rPr>
        <w:t>ileri</w:t>
      </w:r>
      <w:proofErr w:type="spellEnd"/>
      <w:r w:rsidRPr="00ED5D9F">
        <w:rPr>
          <w:rFonts w:ascii="Arial" w:hAnsi="Arial" w:cs="Arial"/>
          <w:sz w:val="23"/>
          <w:szCs w:val="23"/>
        </w:rPr>
        <w:t xml:space="preserve"> </w:t>
      </w:r>
      <w:proofErr w:type="spellStart"/>
      <w:r w:rsidRPr="00ED5D9F">
        <w:rPr>
          <w:rFonts w:ascii="Arial" w:hAnsi="Arial" w:cs="Arial"/>
          <w:sz w:val="23"/>
          <w:szCs w:val="23"/>
        </w:rPr>
        <w:t>sürmeksizin</w:t>
      </w:r>
      <w:proofErr w:type="spellEnd"/>
      <w:r w:rsidRPr="00ED5D9F">
        <w:rPr>
          <w:rFonts w:ascii="Arial" w:hAnsi="Arial" w:cs="Arial"/>
          <w:sz w:val="23"/>
          <w:szCs w:val="23"/>
        </w:rPr>
        <w:t xml:space="preserve"> </w:t>
      </w:r>
      <w:proofErr w:type="spellStart"/>
      <w:r w:rsidRPr="00ED5D9F">
        <w:rPr>
          <w:rFonts w:ascii="Arial" w:hAnsi="Arial" w:cs="Arial"/>
          <w:sz w:val="23"/>
          <w:szCs w:val="23"/>
        </w:rPr>
        <w:t>kendi</w:t>
      </w:r>
      <w:proofErr w:type="spellEnd"/>
      <w:r w:rsidRPr="00ED5D9F">
        <w:rPr>
          <w:rFonts w:ascii="Arial" w:hAnsi="Arial" w:cs="Arial"/>
          <w:sz w:val="23"/>
          <w:szCs w:val="23"/>
        </w:rPr>
        <w:t xml:space="preserve"> </w:t>
      </w:r>
      <w:proofErr w:type="spellStart"/>
      <w:r w:rsidRPr="00ED5D9F">
        <w:rPr>
          <w:rFonts w:ascii="Arial" w:hAnsi="Arial" w:cs="Arial"/>
          <w:sz w:val="23"/>
          <w:szCs w:val="23"/>
        </w:rPr>
        <w:t>takdirine</w:t>
      </w:r>
      <w:proofErr w:type="spellEnd"/>
      <w:r w:rsidRPr="00ED5D9F">
        <w:rPr>
          <w:rFonts w:ascii="Arial" w:hAnsi="Arial" w:cs="Arial"/>
          <w:sz w:val="23"/>
          <w:szCs w:val="23"/>
        </w:rPr>
        <w:t xml:space="preserve"> </w:t>
      </w:r>
      <w:proofErr w:type="spellStart"/>
      <w:r w:rsidRPr="00ED5D9F">
        <w:rPr>
          <w:rFonts w:ascii="Arial" w:hAnsi="Arial" w:cs="Arial"/>
          <w:sz w:val="23"/>
          <w:szCs w:val="23"/>
        </w:rPr>
        <w:t>göre</w:t>
      </w:r>
      <w:proofErr w:type="spellEnd"/>
      <w:r w:rsidRPr="00ED5D9F">
        <w:rPr>
          <w:rFonts w:ascii="Arial" w:hAnsi="Arial" w:cs="Arial"/>
          <w:sz w:val="23"/>
          <w:szCs w:val="23"/>
        </w:rPr>
        <w:t xml:space="preserve"> </w:t>
      </w:r>
      <w:proofErr w:type="spellStart"/>
      <w:r w:rsidRPr="00ED5D9F">
        <w:rPr>
          <w:rFonts w:ascii="Arial" w:hAnsi="Arial" w:cs="Arial"/>
          <w:sz w:val="23"/>
          <w:szCs w:val="23"/>
        </w:rPr>
        <w:t>elektronik</w:t>
      </w:r>
      <w:proofErr w:type="spellEnd"/>
      <w:r w:rsidRPr="00ED5D9F">
        <w:rPr>
          <w:rFonts w:ascii="Arial" w:hAnsi="Arial" w:cs="Arial"/>
          <w:sz w:val="23"/>
          <w:szCs w:val="23"/>
        </w:rPr>
        <w:t xml:space="preserve"> </w:t>
      </w:r>
      <w:proofErr w:type="spellStart"/>
      <w:r w:rsidRPr="00ED5D9F">
        <w:rPr>
          <w:rFonts w:ascii="Arial" w:hAnsi="Arial" w:cs="Arial"/>
          <w:sz w:val="23"/>
          <w:szCs w:val="23"/>
        </w:rPr>
        <w:t>ortamlarda</w:t>
      </w:r>
      <w:proofErr w:type="spellEnd"/>
      <w:r w:rsidRPr="00ED5D9F">
        <w:rPr>
          <w:rFonts w:ascii="Arial" w:hAnsi="Arial" w:cs="Arial"/>
          <w:sz w:val="23"/>
          <w:szCs w:val="23"/>
        </w:rPr>
        <w:t xml:space="preserve"> </w:t>
      </w:r>
      <w:proofErr w:type="spellStart"/>
      <w:r w:rsidRPr="00ED5D9F">
        <w:rPr>
          <w:rFonts w:ascii="Arial" w:hAnsi="Arial" w:cs="Arial"/>
          <w:sz w:val="23"/>
          <w:szCs w:val="23"/>
        </w:rPr>
        <w:t>iletilen</w:t>
      </w:r>
      <w:proofErr w:type="spellEnd"/>
    </w:p>
    <w:p w:rsidR="00D44DF4" w:rsidRPr="00ED5D9F" w:rsidRDefault="00D44DF4" w:rsidP="00D44DF4">
      <w:pPr>
        <w:jc w:val="both"/>
        <w:rPr>
          <w:rFonts w:ascii="Arial" w:hAnsi="Arial" w:cs="Arial"/>
          <w:sz w:val="23"/>
          <w:szCs w:val="23"/>
        </w:rPr>
      </w:pPr>
      <w:proofErr w:type="spellStart"/>
      <w:proofErr w:type="gramStart"/>
      <w:r w:rsidRPr="00ED5D9F">
        <w:rPr>
          <w:rFonts w:ascii="Arial" w:hAnsi="Arial" w:cs="Arial"/>
          <w:sz w:val="23"/>
          <w:szCs w:val="23"/>
        </w:rPr>
        <w:t>talimatı</w:t>
      </w:r>
      <w:proofErr w:type="spellEnd"/>
      <w:proofErr w:type="gramEnd"/>
      <w:r w:rsidRPr="00ED5D9F">
        <w:rPr>
          <w:rFonts w:ascii="Arial" w:hAnsi="Arial" w:cs="Arial"/>
          <w:sz w:val="23"/>
          <w:szCs w:val="23"/>
        </w:rPr>
        <w:t xml:space="preserve"> </w:t>
      </w:r>
      <w:proofErr w:type="spellStart"/>
      <w:r w:rsidRPr="00ED5D9F">
        <w:rPr>
          <w:rFonts w:ascii="Arial" w:hAnsi="Arial" w:cs="Arial"/>
          <w:sz w:val="23"/>
          <w:szCs w:val="23"/>
        </w:rPr>
        <w:t>yerine</w:t>
      </w:r>
      <w:proofErr w:type="spellEnd"/>
      <w:r w:rsidRPr="00ED5D9F">
        <w:rPr>
          <w:rFonts w:ascii="Arial" w:hAnsi="Arial" w:cs="Arial"/>
          <w:sz w:val="23"/>
          <w:szCs w:val="23"/>
        </w:rPr>
        <w:t xml:space="preserve"> </w:t>
      </w:r>
      <w:proofErr w:type="spellStart"/>
      <w:r w:rsidRPr="00ED5D9F">
        <w:rPr>
          <w:rFonts w:ascii="Arial" w:hAnsi="Arial" w:cs="Arial"/>
          <w:sz w:val="23"/>
          <w:szCs w:val="23"/>
        </w:rPr>
        <w:t>getirmeme</w:t>
      </w:r>
      <w:proofErr w:type="spellEnd"/>
      <w:r w:rsidRPr="00ED5D9F">
        <w:rPr>
          <w:rFonts w:ascii="Arial" w:hAnsi="Arial" w:cs="Arial"/>
          <w:sz w:val="23"/>
          <w:szCs w:val="23"/>
        </w:rPr>
        <w:t xml:space="preserve">, </w:t>
      </w:r>
      <w:proofErr w:type="spellStart"/>
      <w:r w:rsidRPr="00ED5D9F">
        <w:rPr>
          <w:rFonts w:ascii="Arial" w:hAnsi="Arial" w:cs="Arial"/>
          <w:sz w:val="23"/>
          <w:szCs w:val="23"/>
        </w:rPr>
        <w:t>getirmeyi</w:t>
      </w:r>
      <w:proofErr w:type="spellEnd"/>
      <w:r w:rsidRPr="00ED5D9F">
        <w:rPr>
          <w:rFonts w:ascii="Arial" w:hAnsi="Arial" w:cs="Arial"/>
          <w:sz w:val="23"/>
          <w:szCs w:val="23"/>
        </w:rPr>
        <w:t xml:space="preserve"> red </w:t>
      </w:r>
      <w:proofErr w:type="spellStart"/>
      <w:r w:rsidRPr="00ED5D9F">
        <w:rPr>
          <w:rFonts w:ascii="Arial" w:hAnsi="Arial" w:cs="Arial"/>
          <w:sz w:val="23"/>
          <w:szCs w:val="23"/>
        </w:rPr>
        <w:t>hakkını</w:t>
      </w:r>
      <w:proofErr w:type="spellEnd"/>
      <w:r w:rsidRPr="00ED5D9F">
        <w:rPr>
          <w:rFonts w:ascii="Arial" w:hAnsi="Arial" w:cs="Arial"/>
          <w:sz w:val="23"/>
          <w:szCs w:val="23"/>
        </w:rPr>
        <w:t xml:space="preserve"> </w:t>
      </w:r>
      <w:proofErr w:type="spellStart"/>
      <w:r w:rsidRPr="00ED5D9F">
        <w:rPr>
          <w:rFonts w:ascii="Arial" w:hAnsi="Arial" w:cs="Arial"/>
          <w:sz w:val="23"/>
          <w:szCs w:val="23"/>
        </w:rPr>
        <w:t>saklı</w:t>
      </w:r>
      <w:proofErr w:type="spellEnd"/>
      <w:r w:rsidRPr="00ED5D9F">
        <w:rPr>
          <w:rFonts w:ascii="Arial" w:hAnsi="Arial" w:cs="Arial"/>
          <w:sz w:val="23"/>
          <w:szCs w:val="23"/>
        </w:rPr>
        <w:t xml:space="preserve"> </w:t>
      </w:r>
      <w:proofErr w:type="spellStart"/>
      <w:r w:rsidRPr="00ED5D9F">
        <w:rPr>
          <w:rFonts w:ascii="Arial" w:hAnsi="Arial" w:cs="Arial"/>
          <w:sz w:val="23"/>
          <w:szCs w:val="23"/>
        </w:rPr>
        <w:t>tutar</w:t>
      </w:r>
      <w:proofErr w:type="spellEnd"/>
      <w:r w:rsidRPr="00ED5D9F">
        <w:rPr>
          <w:rFonts w:ascii="Arial" w:hAnsi="Arial" w:cs="Arial"/>
          <w:sz w:val="23"/>
          <w:szCs w:val="23"/>
        </w:rPr>
        <w:t>.</w:t>
      </w:r>
    </w:p>
    <w:p w:rsidR="00D44DF4" w:rsidRPr="00ED5D9F" w:rsidRDefault="00D44DF4" w:rsidP="00D44DF4">
      <w:pPr>
        <w:jc w:val="both"/>
        <w:rPr>
          <w:rFonts w:ascii="Arial" w:hAnsi="Arial" w:cs="Arial"/>
          <w:color w:val="000000"/>
          <w:sz w:val="23"/>
          <w:szCs w:val="23"/>
          <w:lang w:val="tr-TR"/>
        </w:rPr>
      </w:pPr>
    </w:p>
    <w:p w:rsidR="00D44DF4" w:rsidRPr="00ED5D9F" w:rsidRDefault="00D44DF4" w:rsidP="00D44DF4">
      <w:pPr>
        <w:jc w:val="both"/>
        <w:rPr>
          <w:rFonts w:ascii="Arial" w:hAnsi="Arial" w:cs="Arial"/>
          <w:color w:val="000000"/>
          <w:sz w:val="23"/>
          <w:szCs w:val="23"/>
          <w:lang w:val="tr-TR"/>
        </w:rPr>
      </w:pPr>
      <w:r w:rsidRPr="00ED5D9F">
        <w:rPr>
          <w:rFonts w:ascii="Arial" w:hAnsi="Arial" w:cs="Arial"/>
          <w:color w:val="000000"/>
          <w:sz w:val="23"/>
          <w:szCs w:val="23"/>
          <w:lang w:val="tr-TR"/>
        </w:rPr>
        <w:t>5- Bu sözleşmenin akdi, uygulanması ve teminatların alınması nedeni ile ödenmesi gereken bilcümle harç, vergi ve resimler ile masraflar, AFH’ni aşan alacaklar da dahil olmak üzere MÜŞTERİ’ye aittir. Bu sebeple ileride tahakkuk ettirilecek farkları, artışları, ferilerini, her ne nam altında olursa olsun ihdas olunacak tahakkuk ettirilecek giderleri de ödemeyi MÜŞTERİ şimdiden kabul ve taahhüt etmektedir. Diğer taraftan MÜŞTERİ her ne sebeple olursa olsun tahakkuk ettirilebilecek cezaları ile faizlerin</w:t>
      </w:r>
      <w:r w:rsidRPr="00ED5D9F">
        <w:rPr>
          <w:rFonts w:ascii="Arial" w:hAnsi="Arial" w:cs="Arial"/>
          <w:bCs/>
          <w:color w:val="000000"/>
          <w:sz w:val="23"/>
          <w:szCs w:val="23"/>
          <w:lang w:val="tr-TR"/>
        </w:rPr>
        <w:t>in</w:t>
      </w:r>
      <w:r w:rsidRPr="00ED5D9F">
        <w:rPr>
          <w:rFonts w:ascii="Arial" w:hAnsi="Arial" w:cs="Arial"/>
          <w:color w:val="000000"/>
          <w:sz w:val="23"/>
          <w:szCs w:val="23"/>
          <w:lang w:val="tr-TR"/>
        </w:rPr>
        <w:t xml:space="preserve"> ve bilcümle ferilerinin, hukuki ve cezai sorumluluklarının tarafına ait olduğunu gayrikabilirücu beyan ve ikrar etmekte, bu nedenlerle mevzuat hükümleri uyarınca da olsa FAKTOR’un sorumluluğuna başvurulması ihtimalinde, FAKTOR’u özel ya da kamu kurum ve kuruluşları, resmi daireler, merciler mahalli idareler karşısında bu cezai ve hukuki sorumluluklardan, ferilerinden, dava ikamesi ve hüküm istihsaline gerek kalmaksızın, açılmış davaların sonuçlarını beklemeksizin derhal kurtarmayı taahhüt, garanti etmektedir.</w:t>
      </w:r>
    </w:p>
    <w:p w:rsidR="00D44DF4" w:rsidRPr="00ED5D9F" w:rsidRDefault="00D44DF4" w:rsidP="00D44DF4">
      <w:pPr>
        <w:jc w:val="both"/>
        <w:rPr>
          <w:rFonts w:ascii="Arial" w:hAnsi="Arial" w:cs="Arial"/>
          <w:color w:val="000000"/>
          <w:sz w:val="23"/>
          <w:szCs w:val="23"/>
          <w:lang w:val="tr-TR"/>
        </w:rPr>
      </w:pPr>
    </w:p>
    <w:p w:rsidR="00D44DF4" w:rsidRPr="00ED5D9F" w:rsidRDefault="00D44DF4" w:rsidP="00D44DF4">
      <w:pPr>
        <w:jc w:val="both"/>
        <w:rPr>
          <w:rFonts w:ascii="Arial" w:hAnsi="Arial" w:cs="Arial"/>
          <w:color w:val="000000"/>
          <w:sz w:val="23"/>
          <w:szCs w:val="23"/>
          <w:lang w:val="tr-TR"/>
        </w:rPr>
      </w:pPr>
      <w:r w:rsidRPr="00ED5D9F">
        <w:rPr>
          <w:rFonts w:ascii="Arial" w:hAnsi="Arial" w:cs="Arial"/>
          <w:color w:val="000000"/>
          <w:sz w:val="23"/>
          <w:szCs w:val="23"/>
          <w:lang w:val="tr-TR"/>
        </w:rPr>
        <w:t>6- İşbu sözleşmenin değişikliklerinin de aynı şekilde yapılması lüzumludur. Aynı şekilde yapılmadıkça değişiklik iddiaları dinlenemez.</w:t>
      </w:r>
    </w:p>
    <w:p w:rsidR="00D44DF4" w:rsidRPr="00ED5D9F" w:rsidRDefault="00D44DF4" w:rsidP="00D44DF4">
      <w:pPr>
        <w:jc w:val="both"/>
        <w:rPr>
          <w:rFonts w:ascii="Arial" w:hAnsi="Arial" w:cs="Arial"/>
          <w:color w:val="000000"/>
          <w:sz w:val="23"/>
          <w:szCs w:val="23"/>
          <w:lang w:val="tr-TR"/>
        </w:rPr>
      </w:pPr>
    </w:p>
    <w:p w:rsidR="00D44DF4" w:rsidRPr="00ED5D9F" w:rsidRDefault="00D44DF4" w:rsidP="00D44DF4">
      <w:pPr>
        <w:jc w:val="both"/>
        <w:rPr>
          <w:rFonts w:ascii="Arial" w:hAnsi="Arial" w:cs="Arial"/>
          <w:color w:val="000000"/>
          <w:sz w:val="23"/>
          <w:szCs w:val="23"/>
          <w:lang w:val="tr-TR"/>
        </w:rPr>
      </w:pPr>
      <w:r w:rsidRPr="00ED5D9F">
        <w:rPr>
          <w:rFonts w:ascii="Arial" w:hAnsi="Arial" w:cs="Arial"/>
          <w:color w:val="000000"/>
          <w:sz w:val="23"/>
          <w:szCs w:val="23"/>
          <w:lang w:val="tr-TR"/>
        </w:rPr>
        <w:t>7- Sözleşmenin bir kısmının herhangi bir sebeple hükümsüz hale gelmesi, diğer hükümlerin de hükümsüz kalması sonucunu doğurmaz. Sözleşmenin sona ermesi, hükümsüz hale gelmesi MÜŞTERİ’nin yükümlülüklerini kararlaştırıldığı şekilde ifa ve tasfiye etmesini engellemez.</w:t>
      </w:r>
    </w:p>
    <w:p w:rsidR="00D44DF4" w:rsidRPr="00ED5D9F" w:rsidRDefault="00D44DF4" w:rsidP="00D44DF4">
      <w:pPr>
        <w:jc w:val="both"/>
        <w:rPr>
          <w:rFonts w:ascii="Arial" w:hAnsi="Arial" w:cs="Arial"/>
          <w:color w:val="000000"/>
          <w:sz w:val="23"/>
          <w:szCs w:val="23"/>
          <w:lang w:val="tr-TR"/>
        </w:rPr>
      </w:pPr>
    </w:p>
    <w:p w:rsidR="00D44DF4" w:rsidRPr="00ED5D9F" w:rsidRDefault="00D44DF4" w:rsidP="00D44DF4">
      <w:pPr>
        <w:jc w:val="both"/>
        <w:rPr>
          <w:rFonts w:ascii="Arial" w:hAnsi="Arial" w:cs="Arial"/>
          <w:sz w:val="23"/>
          <w:szCs w:val="23"/>
          <w:lang w:val="tr-TR"/>
        </w:rPr>
      </w:pPr>
      <w:r w:rsidRPr="00ED5D9F">
        <w:rPr>
          <w:rFonts w:ascii="Arial" w:hAnsi="Arial" w:cs="Arial"/>
          <w:color w:val="000000"/>
          <w:sz w:val="23"/>
          <w:szCs w:val="23"/>
          <w:lang w:val="tr-TR"/>
        </w:rPr>
        <w:t xml:space="preserve">8- </w:t>
      </w:r>
      <w:r w:rsidRPr="00ED5D9F">
        <w:rPr>
          <w:rFonts w:ascii="Arial" w:hAnsi="Arial" w:cs="Arial"/>
          <w:sz w:val="23"/>
          <w:szCs w:val="23"/>
          <w:lang w:val="tr-TR"/>
        </w:rPr>
        <w:t>MÜŞTERİ veya herhangi bir borçlu, FAKTOR’a vadelerinde ödeme yapmadığı veya borç muaccel olduğu takdirde MÜŞTERİ, bu alacaklar için vade gününden veya muacceliyet tarihinden, bu sözleşmedeki özel hükümler gereği ihbarsız (kendiliğinden) muaccel hale gelen borçlarda ise bu borcun kendiliğinden muaccel hale geldiği tarihten itibaren bunları FAKTOR'</w:t>
      </w:r>
      <w:r w:rsidRPr="00ED5D9F">
        <w:rPr>
          <w:rFonts w:ascii="Arial" w:hAnsi="Arial" w:cs="Arial"/>
          <w:bCs/>
          <w:sz w:val="23"/>
          <w:szCs w:val="23"/>
          <w:lang w:val="tr-TR"/>
        </w:rPr>
        <w:t xml:space="preserve">a </w:t>
      </w:r>
      <w:r w:rsidRPr="00ED5D9F">
        <w:rPr>
          <w:rFonts w:ascii="Arial" w:hAnsi="Arial" w:cs="Arial"/>
          <w:sz w:val="23"/>
          <w:szCs w:val="23"/>
          <w:lang w:val="tr-TR"/>
        </w:rPr>
        <w:t xml:space="preserve">bu sözleşme koşullarında tamamen geri ödeyeceği tarihlere kadar geçecek günler için, MÜŞTERİ’ye uygulanan </w:t>
      </w:r>
      <w:r w:rsidRPr="00ED5D9F">
        <w:rPr>
          <w:rFonts w:ascii="Arial" w:hAnsi="Arial" w:cs="Arial"/>
          <w:sz w:val="23"/>
          <w:szCs w:val="23"/>
          <w:lang w:val="tr-TR"/>
        </w:rPr>
        <w:lastRenderedPageBreak/>
        <w:t>işlem faizi oranına, bu oranın %100 ilavesi suretiyle bulunacak oranda yıllık temerrüt faizi ve  sair fer'ileri ödemeyi</w:t>
      </w:r>
      <w:r w:rsidRPr="00ED5D9F">
        <w:rPr>
          <w:rFonts w:ascii="Arial" w:hAnsi="Arial" w:cs="Arial"/>
          <w:b/>
          <w:sz w:val="23"/>
          <w:szCs w:val="23"/>
          <w:lang w:val="tr-TR"/>
        </w:rPr>
        <w:t>,</w:t>
      </w:r>
      <w:r w:rsidRPr="00ED5D9F">
        <w:rPr>
          <w:rFonts w:ascii="Arial" w:hAnsi="Arial" w:cs="Arial"/>
          <w:sz w:val="23"/>
          <w:szCs w:val="23"/>
          <w:lang w:val="tr-TR"/>
        </w:rPr>
        <w:t xml:space="preserve"> bu temerrüt faizi oranının FAKTOR tarafından her zaman tek yanlı olarak arttırılabileceğini tacir sıfatıyla beyan ve kabul eder.</w:t>
      </w:r>
      <w:r w:rsidRPr="00ED5D9F">
        <w:rPr>
          <w:rFonts w:ascii="Arial" w:hAnsi="Arial" w:cs="Arial"/>
          <w:color w:val="000000"/>
          <w:sz w:val="23"/>
          <w:szCs w:val="23"/>
          <w:lang w:val="tr-TR"/>
        </w:rPr>
        <w:t xml:space="preserve"> </w:t>
      </w:r>
      <w:r w:rsidRPr="00ED5D9F">
        <w:rPr>
          <w:rFonts w:ascii="Arial" w:hAnsi="Arial" w:cs="Arial"/>
          <w:sz w:val="23"/>
          <w:szCs w:val="23"/>
          <w:lang w:val="tr-TR"/>
        </w:rPr>
        <w:t xml:space="preserve">Bu oran müteselsil kefiller ve garanti verenlerin temerrütleri halinde de aynen uygulanır. </w:t>
      </w:r>
    </w:p>
    <w:p w:rsidR="00D44DF4" w:rsidRPr="00ED5D9F" w:rsidRDefault="00D44DF4" w:rsidP="00D44DF4">
      <w:pPr>
        <w:jc w:val="both"/>
        <w:rPr>
          <w:rFonts w:ascii="Arial" w:hAnsi="Arial" w:cs="Arial"/>
          <w:color w:val="000000"/>
          <w:sz w:val="23"/>
          <w:szCs w:val="23"/>
          <w:lang w:val="tr-TR"/>
        </w:rPr>
      </w:pPr>
    </w:p>
    <w:p w:rsidR="00D44DF4" w:rsidRDefault="00D44DF4" w:rsidP="00D44DF4">
      <w:pPr>
        <w:jc w:val="both"/>
        <w:rPr>
          <w:rFonts w:ascii="Arial" w:hAnsi="Arial" w:cs="Arial"/>
          <w:color w:val="000000"/>
          <w:sz w:val="23"/>
          <w:szCs w:val="23"/>
          <w:lang w:val="tr-TR"/>
        </w:rPr>
      </w:pPr>
      <w:r w:rsidRPr="00ED5D9F">
        <w:rPr>
          <w:rFonts w:ascii="Arial" w:hAnsi="Arial" w:cs="Arial"/>
          <w:color w:val="000000"/>
          <w:sz w:val="23"/>
          <w:szCs w:val="23"/>
          <w:lang w:val="tr-TR"/>
        </w:rPr>
        <w:t>9- Bu sözleşme kapsamında FAKTOR tarafından MÜŞTERİ’ye yapılacak ödemenin, FAKTOR’un kusurundan kaynaklanıp kaynaklanmadığına bakılmaksızın herhangi bir sebeple gecikmesi durumunda MÜŞTERİ, uğrayabileceği gecikme faizi, kâr kaybı, kur farkı vb. dahil olmak üzere her türlü zararından FAKTOR’un hiçbir suretle sorumlu tutulamayacağını, işbu madde kapsamında FAKTOR’un ödemede gecikmesi nedeniyle FAKTOR’dan doğrudan veya yasal yollarla herhangi bir talepte bulunmayacağını gayrikabilirücu kabul, beyan ve taahhüt eder.</w:t>
      </w:r>
    </w:p>
    <w:p w:rsidR="00D44DF4" w:rsidRPr="00ED5D9F" w:rsidRDefault="00D44DF4" w:rsidP="00D44DF4">
      <w:pPr>
        <w:jc w:val="both"/>
        <w:rPr>
          <w:rFonts w:ascii="Arial" w:hAnsi="Arial" w:cs="Arial"/>
          <w:color w:val="000000"/>
          <w:sz w:val="23"/>
          <w:szCs w:val="23"/>
          <w:lang w:val="tr-TR"/>
        </w:rPr>
      </w:pPr>
    </w:p>
    <w:p w:rsidR="00D44DF4" w:rsidRPr="00ED5D9F" w:rsidRDefault="00D44DF4" w:rsidP="00D44DF4">
      <w:pPr>
        <w:jc w:val="both"/>
        <w:rPr>
          <w:rFonts w:ascii="Arial" w:hAnsi="Arial" w:cs="Arial"/>
          <w:sz w:val="23"/>
          <w:szCs w:val="23"/>
          <w:lang w:val="tr-TR"/>
        </w:rPr>
      </w:pPr>
      <w:r w:rsidRPr="00ED5D9F">
        <w:rPr>
          <w:rFonts w:ascii="Arial" w:hAnsi="Arial" w:cs="Arial"/>
          <w:color w:val="000000"/>
          <w:sz w:val="23"/>
          <w:szCs w:val="23"/>
          <w:lang w:val="tr-TR"/>
        </w:rPr>
        <w:t>10- Bu sözleşme hükümleri çerçevesinde yapılacak bildirimler, aksi sözleşmede kararlaştırılmış olmadıkça MÜŞTERİ’ye gönderildiği tarihten itibaren ve yeni bir bildirime kadar sözleşmenin ayrılmaz parçası olarak yürürlükte kalırlar. Bildirimler ait oldukları dönemler için geçerlidir.</w:t>
      </w:r>
    </w:p>
    <w:p w:rsidR="00D44DF4" w:rsidRPr="00ED5D9F" w:rsidRDefault="00D44DF4" w:rsidP="00D44DF4">
      <w:pPr>
        <w:jc w:val="both"/>
        <w:rPr>
          <w:rFonts w:ascii="Arial" w:hAnsi="Arial" w:cs="Arial"/>
          <w:color w:val="000000"/>
          <w:sz w:val="23"/>
          <w:szCs w:val="23"/>
          <w:lang w:val="tr-TR"/>
        </w:rPr>
      </w:pPr>
    </w:p>
    <w:p w:rsidR="00D44DF4" w:rsidRPr="00ED5D9F" w:rsidRDefault="00D44DF4" w:rsidP="00D44DF4">
      <w:pPr>
        <w:jc w:val="both"/>
        <w:rPr>
          <w:rFonts w:ascii="Arial" w:hAnsi="Arial" w:cs="Arial"/>
          <w:color w:val="000000"/>
          <w:sz w:val="23"/>
          <w:szCs w:val="23"/>
          <w:lang w:val="tr-TR"/>
        </w:rPr>
      </w:pPr>
      <w:r w:rsidRPr="00ED5D9F">
        <w:rPr>
          <w:rFonts w:ascii="Arial" w:hAnsi="Arial" w:cs="Arial"/>
          <w:color w:val="000000"/>
          <w:sz w:val="23"/>
          <w:szCs w:val="23"/>
          <w:lang w:val="tr-TR"/>
        </w:rPr>
        <w:t>11- İşbu sözleşmede isim, unvan ve adresleri yer alan müteselsil kefiller, MÜŞTERİ’nin FAKTOR ile akdetmiş bulunduğu faktoring sözleşmesi, özel şartları, bilcümle ekleri, yenilemelerinden ve sair sebeplerden daha önce doğmuş ve bundan böyle doğacak bilcümle borçlarından işlemiş ve işleyecek faizlerin tamamından unvanlarının yanında yer alan tutarda müteselsil kefil sıfatı ile sorumlu bulunmaktadırlar.</w:t>
      </w:r>
    </w:p>
    <w:p w:rsidR="00D44DF4" w:rsidRPr="00ED5D9F" w:rsidRDefault="00D44DF4" w:rsidP="00D44DF4">
      <w:pPr>
        <w:pStyle w:val="BodyText"/>
        <w:tabs>
          <w:tab w:val="clear" w:pos="284"/>
        </w:tabs>
        <w:spacing w:line="240" w:lineRule="auto"/>
        <w:rPr>
          <w:rFonts w:ascii="Arial" w:eastAsia="Times New Roman" w:hAnsi="Arial" w:cs="Arial"/>
          <w:color w:val="000000"/>
          <w:sz w:val="23"/>
          <w:szCs w:val="23"/>
        </w:rPr>
      </w:pPr>
    </w:p>
    <w:p w:rsidR="00D44DF4" w:rsidRPr="00ED5D9F" w:rsidRDefault="00D44DF4" w:rsidP="00D44DF4">
      <w:pPr>
        <w:pStyle w:val="BodyText"/>
        <w:tabs>
          <w:tab w:val="clear" w:pos="284"/>
        </w:tabs>
        <w:spacing w:line="240" w:lineRule="auto"/>
        <w:rPr>
          <w:rFonts w:ascii="Arial" w:eastAsia="Times New Roman" w:hAnsi="Arial" w:cs="Arial"/>
          <w:color w:val="000000"/>
          <w:sz w:val="23"/>
          <w:szCs w:val="23"/>
        </w:rPr>
      </w:pPr>
      <w:r w:rsidRPr="00ED5D9F">
        <w:rPr>
          <w:rFonts w:ascii="Arial" w:eastAsia="Times New Roman" w:hAnsi="Arial" w:cs="Arial"/>
          <w:color w:val="000000"/>
          <w:sz w:val="23"/>
          <w:szCs w:val="23"/>
        </w:rPr>
        <w:t>12- FAKTOR, alacağının teminatını teşkil etmek üzere hangi tarihte verilmiş, tesis edilmiş olursa olsun bilcümle teminatları, rehinleri nakde tahvil ettirmek veya asıl borçluya müracaat etmek mecburiyetinde olmaksızın borcun ve ferilerinin tamamının tediyesini MÜŞTERİ’den, Türk Borçlar Kanunu’nda öngörülen hallerde müteselsil kefillerden ayrı ayrı veya birlikte talep yetkisine sahiptir. Müteselsil kefiller şahsen temin ve taahhüt ettikleri miktarların tamamından müteselsilen sorumludurlar.</w:t>
      </w:r>
    </w:p>
    <w:p w:rsidR="00D44DF4" w:rsidRPr="00ED5D9F" w:rsidRDefault="00D44DF4" w:rsidP="00D44DF4">
      <w:pPr>
        <w:pStyle w:val="BodyText"/>
        <w:tabs>
          <w:tab w:val="clear" w:pos="284"/>
        </w:tabs>
        <w:spacing w:line="240" w:lineRule="auto"/>
        <w:rPr>
          <w:rFonts w:ascii="Arial" w:eastAsia="Times New Roman" w:hAnsi="Arial" w:cs="Arial"/>
          <w:color w:val="000000"/>
          <w:sz w:val="23"/>
          <w:szCs w:val="23"/>
        </w:rPr>
      </w:pPr>
    </w:p>
    <w:p w:rsidR="00D44DF4" w:rsidRPr="00ED5D9F" w:rsidRDefault="00D44DF4" w:rsidP="00D44DF4">
      <w:pPr>
        <w:jc w:val="both"/>
        <w:rPr>
          <w:rFonts w:ascii="Arial" w:hAnsi="Arial" w:cs="Arial"/>
          <w:color w:val="000000"/>
          <w:sz w:val="23"/>
          <w:szCs w:val="23"/>
          <w:lang w:val="tr-TR"/>
        </w:rPr>
      </w:pPr>
      <w:r w:rsidRPr="00ED5D9F">
        <w:rPr>
          <w:rFonts w:ascii="Arial" w:hAnsi="Arial" w:cs="Arial"/>
          <w:color w:val="000000"/>
          <w:sz w:val="23"/>
          <w:szCs w:val="23"/>
          <w:lang w:val="tr-TR"/>
        </w:rPr>
        <w:t>FAKTOR ayrıca, kendisine rehnedilmiş bulunan menkulleri, değerleri ve diğer her türlü teminatları, istediği zaman ve yerde, dilediği fiyatla icra dairelerine veya diğer herhangi bir resmi makama başvurmaya ve diğer kanun yollarına gerek kalmaksızın açık arttırmaya, özel olarak satmaya ve bedellerini MÜŞTERİ'nin borçlarına mahsup etmeye yetkilidir. MÜŞTERİ bu yüzden doğacak bütün hak ve taleplerinden önceden vazgeçtiğini ve FAKTOR'u ibra ettiğini kabul ve taahhüt etmektedir.</w:t>
      </w:r>
    </w:p>
    <w:p w:rsidR="00D44DF4" w:rsidRPr="00ED5D9F" w:rsidRDefault="00D44DF4" w:rsidP="00D44DF4">
      <w:pPr>
        <w:jc w:val="both"/>
        <w:rPr>
          <w:rFonts w:ascii="Arial" w:hAnsi="Arial" w:cs="Arial"/>
          <w:bCs/>
          <w:color w:val="000000"/>
          <w:sz w:val="23"/>
          <w:szCs w:val="23"/>
          <w:lang w:val="tr-TR"/>
        </w:rPr>
      </w:pPr>
    </w:p>
    <w:p w:rsidR="00D44DF4" w:rsidRPr="00ED5D9F" w:rsidRDefault="00D44DF4" w:rsidP="00D44DF4">
      <w:pPr>
        <w:jc w:val="both"/>
        <w:rPr>
          <w:rFonts w:ascii="Arial" w:hAnsi="Arial" w:cs="Arial"/>
          <w:color w:val="000000"/>
          <w:sz w:val="23"/>
          <w:szCs w:val="23"/>
          <w:lang w:val="tr-TR"/>
        </w:rPr>
      </w:pPr>
      <w:r w:rsidRPr="00ED5D9F">
        <w:rPr>
          <w:rFonts w:ascii="Arial" w:hAnsi="Arial" w:cs="Arial"/>
          <w:bCs/>
          <w:color w:val="000000"/>
          <w:sz w:val="23"/>
          <w:szCs w:val="23"/>
          <w:lang w:val="tr-TR"/>
        </w:rPr>
        <w:t>13-</w:t>
      </w:r>
      <w:r w:rsidRPr="00ED5D9F">
        <w:rPr>
          <w:rFonts w:ascii="Arial" w:hAnsi="Arial" w:cs="Arial"/>
          <w:color w:val="000000"/>
          <w:sz w:val="23"/>
          <w:szCs w:val="23"/>
          <w:lang w:val="tr-TR"/>
        </w:rPr>
        <w:t xml:space="preserve"> MÜŞTERİ, işbu sözleşme dolayısıyla ve FAKTOR'</w:t>
      </w:r>
      <w:r w:rsidRPr="00ED5D9F">
        <w:rPr>
          <w:rFonts w:ascii="Arial" w:hAnsi="Arial" w:cs="Arial"/>
          <w:bCs/>
          <w:color w:val="000000"/>
          <w:sz w:val="23"/>
          <w:szCs w:val="23"/>
          <w:lang w:val="tr-TR"/>
        </w:rPr>
        <w:t>a</w:t>
      </w:r>
      <w:r w:rsidRPr="00ED5D9F">
        <w:rPr>
          <w:rFonts w:ascii="Arial" w:hAnsi="Arial" w:cs="Arial"/>
          <w:color w:val="000000"/>
          <w:sz w:val="23"/>
          <w:szCs w:val="23"/>
          <w:lang w:val="tr-TR"/>
        </w:rPr>
        <w:t xml:space="preserve"> karşı diğer borçları nedeniyle kendisine karşı ihtiyati tedbir veya ihtiyati haciz kararı alınmasına gerek görülürse, bankalardan alınacak teminat mektuplarından doğacak komisyonların kendisi tarafından ödeneceğini kabul etmiştir.</w:t>
      </w:r>
    </w:p>
    <w:p w:rsidR="00D44DF4" w:rsidRPr="00ED5D9F" w:rsidRDefault="00D44DF4" w:rsidP="00D44DF4">
      <w:pPr>
        <w:pStyle w:val="BodyText"/>
        <w:tabs>
          <w:tab w:val="clear" w:pos="284"/>
        </w:tabs>
        <w:spacing w:line="240" w:lineRule="auto"/>
        <w:rPr>
          <w:rFonts w:ascii="Arial" w:eastAsia="Times New Roman" w:hAnsi="Arial" w:cs="Arial"/>
          <w:color w:val="000000"/>
          <w:sz w:val="23"/>
          <w:szCs w:val="23"/>
        </w:rPr>
      </w:pPr>
    </w:p>
    <w:p w:rsidR="00D44DF4" w:rsidRPr="00ED5D9F" w:rsidRDefault="00D44DF4" w:rsidP="00D44DF4">
      <w:pPr>
        <w:pStyle w:val="BodyText"/>
        <w:tabs>
          <w:tab w:val="clear" w:pos="284"/>
        </w:tabs>
        <w:spacing w:line="240" w:lineRule="auto"/>
        <w:rPr>
          <w:rFonts w:ascii="Arial" w:eastAsia="Times New Roman" w:hAnsi="Arial" w:cs="Arial"/>
          <w:color w:val="000000"/>
          <w:sz w:val="23"/>
          <w:szCs w:val="23"/>
        </w:rPr>
      </w:pPr>
      <w:r w:rsidRPr="00ED5D9F">
        <w:rPr>
          <w:rFonts w:ascii="Arial" w:eastAsia="Times New Roman" w:hAnsi="Arial" w:cs="Arial"/>
          <w:color w:val="000000"/>
          <w:sz w:val="23"/>
          <w:szCs w:val="23"/>
        </w:rPr>
        <w:t>14. MÜŞTERİ</w:t>
      </w:r>
      <w:r w:rsidRPr="00ED5D9F">
        <w:rPr>
          <w:rFonts w:ascii="Arial" w:eastAsia="Times New Roman" w:hAnsi="Arial" w:cs="Arial"/>
          <w:b/>
          <w:color w:val="000000"/>
          <w:sz w:val="23"/>
          <w:szCs w:val="23"/>
        </w:rPr>
        <w:t>,</w:t>
      </w:r>
      <w:r w:rsidRPr="00ED5D9F">
        <w:rPr>
          <w:rFonts w:ascii="Arial" w:eastAsia="Times New Roman" w:hAnsi="Arial" w:cs="Arial"/>
          <w:color w:val="000000"/>
          <w:sz w:val="23"/>
          <w:szCs w:val="23"/>
        </w:rPr>
        <w:t xml:space="preserve"> kanuni takibata başlanıldığı tarihte, anapara, faiz, komisyon, vesair her türlü masraflarla birlikte icra takip talebinde belirtilen toplam borcu ya da dava dilekçesinde belirtilen dava konusunun tutarı üzerinden % 10 (yüzde on) avukatlık ücretini FAKTOR’e ödemeyi kabul etmektedir.</w:t>
      </w:r>
    </w:p>
    <w:p w:rsidR="00D44DF4" w:rsidRPr="00ED5D9F" w:rsidRDefault="00D44DF4" w:rsidP="00D44DF4">
      <w:pPr>
        <w:jc w:val="both"/>
        <w:rPr>
          <w:rFonts w:ascii="Arial" w:hAnsi="Arial" w:cs="Arial"/>
          <w:color w:val="000000"/>
          <w:sz w:val="23"/>
          <w:szCs w:val="23"/>
          <w:lang w:val="tr-TR"/>
        </w:rPr>
      </w:pPr>
    </w:p>
    <w:p w:rsidR="00D44DF4" w:rsidRPr="00ED5D9F" w:rsidRDefault="00D44DF4" w:rsidP="00D44DF4">
      <w:pPr>
        <w:jc w:val="both"/>
        <w:rPr>
          <w:rFonts w:ascii="Arial" w:hAnsi="Arial" w:cs="Arial"/>
          <w:color w:val="000000"/>
          <w:sz w:val="23"/>
          <w:szCs w:val="23"/>
          <w:lang w:val="tr-TR"/>
        </w:rPr>
      </w:pPr>
      <w:r w:rsidRPr="00ED5D9F">
        <w:rPr>
          <w:rFonts w:ascii="Arial" w:hAnsi="Arial" w:cs="Arial"/>
          <w:color w:val="000000"/>
          <w:sz w:val="23"/>
          <w:szCs w:val="23"/>
          <w:lang w:val="tr-TR"/>
        </w:rPr>
        <w:t>MÜŞTERİ, FAKTOR’un kendisi aleyhine icra takibinde bulunması halinde cezaevleri ve tahsil harcını ödemeyi, cezaevi harcının FAKTOR'd</w:t>
      </w:r>
      <w:r w:rsidRPr="00ED5D9F">
        <w:rPr>
          <w:rFonts w:ascii="Arial" w:hAnsi="Arial" w:cs="Arial"/>
          <w:bCs/>
          <w:color w:val="000000"/>
          <w:sz w:val="23"/>
          <w:szCs w:val="23"/>
          <w:lang w:val="tr-TR"/>
        </w:rPr>
        <w:t>a</w:t>
      </w:r>
      <w:r w:rsidRPr="00ED5D9F">
        <w:rPr>
          <w:rFonts w:ascii="Arial" w:hAnsi="Arial" w:cs="Arial"/>
          <w:color w:val="000000"/>
          <w:sz w:val="23"/>
          <w:szCs w:val="23"/>
          <w:lang w:val="tr-TR"/>
        </w:rPr>
        <w:t>n tahsil edilmesi halinde FAKTOR'un ödediği miktarı tazminat olarak kendisinden isteme hakkı bulunduğunu ve bu isteği kayıtsız ve şartsız kabul ettiğini beyan etmektedir.</w:t>
      </w:r>
    </w:p>
    <w:p w:rsidR="00D44DF4" w:rsidRPr="00ED5D9F" w:rsidRDefault="00D44DF4" w:rsidP="00D44DF4">
      <w:pPr>
        <w:jc w:val="both"/>
        <w:rPr>
          <w:rFonts w:ascii="Arial" w:hAnsi="Arial" w:cs="Arial"/>
          <w:bCs/>
          <w:color w:val="000000"/>
          <w:sz w:val="23"/>
          <w:szCs w:val="23"/>
          <w:lang w:val="tr-TR"/>
        </w:rPr>
      </w:pPr>
    </w:p>
    <w:p w:rsidR="00D44DF4" w:rsidRDefault="00D44DF4" w:rsidP="00D44DF4">
      <w:pPr>
        <w:jc w:val="both"/>
        <w:rPr>
          <w:rFonts w:ascii="Arial" w:hAnsi="Arial" w:cs="Arial"/>
          <w:color w:val="000000"/>
          <w:sz w:val="23"/>
          <w:szCs w:val="23"/>
          <w:lang w:val="tr-TR"/>
        </w:rPr>
      </w:pPr>
      <w:r w:rsidRPr="00ED5D9F">
        <w:rPr>
          <w:rFonts w:ascii="Arial" w:hAnsi="Arial" w:cs="Arial"/>
          <w:bCs/>
          <w:color w:val="000000"/>
          <w:sz w:val="23"/>
          <w:szCs w:val="23"/>
          <w:lang w:val="tr-TR"/>
        </w:rPr>
        <w:t>15-</w:t>
      </w:r>
      <w:r w:rsidRPr="00ED5D9F">
        <w:rPr>
          <w:rFonts w:ascii="Arial" w:hAnsi="Arial" w:cs="Arial"/>
          <w:color w:val="000000"/>
          <w:sz w:val="23"/>
          <w:szCs w:val="23"/>
          <w:lang w:val="tr-TR"/>
        </w:rPr>
        <w:t xml:space="preserve"> MÜŞTERİ ve müteselsil kefiller, işbu sözleşmede yer alan hususların yerine getirilmesi ve FAKTOR tarafından kendilerine gerekli tebligatın yapılabilmesi için bu sözleşmede isim ve unvanları yanında belirtilmiş adresleri kanuni yerleşim yeri ittihaz ettiklerini, belirtilen yerde adres yazılmaması halinde Ticaret Sicil Dosyalarındaki son adreslerinin veya FAKTOR tarafından son olarak herhangi bir bildirim gönderilen adreslerinin</w:t>
      </w:r>
      <w:r w:rsidRPr="00ED5D9F">
        <w:rPr>
          <w:rFonts w:ascii="Arial" w:hAnsi="Arial" w:cs="Arial"/>
          <w:bCs/>
          <w:color w:val="000000"/>
          <w:sz w:val="23"/>
          <w:szCs w:val="23"/>
          <w:lang w:val="tr-TR"/>
        </w:rPr>
        <w:t>,</w:t>
      </w:r>
      <w:r w:rsidRPr="00ED5D9F">
        <w:rPr>
          <w:rFonts w:ascii="Arial" w:hAnsi="Arial" w:cs="Arial"/>
          <w:color w:val="000000"/>
          <w:sz w:val="23"/>
          <w:szCs w:val="23"/>
          <w:lang w:val="tr-TR"/>
        </w:rPr>
        <w:t xml:space="preserve"> muhtarlıkta kayıtları bulunmasa bile yasal yerleşim yerleri olduğunu, ileride diğer bir mahalli kanuni yerleşim yeri ittihaz edecek olurlarsa, bu </w:t>
      </w:r>
      <w:r w:rsidRPr="00ED5D9F">
        <w:rPr>
          <w:rFonts w:ascii="Arial" w:hAnsi="Arial" w:cs="Arial"/>
          <w:color w:val="000000"/>
          <w:sz w:val="23"/>
          <w:szCs w:val="23"/>
          <w:lang w:val="tr-TR"/>
        </w:rPr>
        <w:lastRenderedPageBreak/>
        <w:t>yeni adresi derhal noter aracılığı ile FAKTOR’e bildirmeyi, bildirmedikleri takdirde bu sözleşmede yazılı ya da yukarıda yer alan adreslerine ya da kayıtlı elektronik posta adreslerine (KEP) veya 7201 sayılı Tebligat Kanunu’nun 7a, 10. ve devamı hükümlerinde yer alan usule göre gönderilecek her türlü tebligatın, kendilerine tebliğ edilmiş sayılacağını kabul ve taahhüt ederler.</w:t>
      </w:r>
    </w:p>
    <w:p w:rsidR="00D44DF4" w:rsidRPr="00ED5D9F" w:rsidRDefault="00D44DF4" w:rsidP="00D44DF4">
      <w:pPr>
        <w:jc w:val="both"/>
        <w:rPr>
          <w:rFonts w:ascii="Arial" w:hAnsi="Arial" w:cs="Arial"/>
          <w:color w:val="000000"/>
          <w:sz w:val="23"/>
          <w:szCs w:val="23"/>
          <w:lang w:val="tr-TR"/>
        </w:rPr>
      </w:pPr>
    </w:p>
    <w:p w:rsidR="00D44DF4" w:rsidRPr="00ED5D9F" w:rsidRDefault="00D44DF4" w:rsidP="00D44DF4">
      <w:pPr>
        <w:pStyle w:val="BodyText"/>
        <w:tabs>
          <w:tab w:val="clear" w:pos="284"/>
        </w:tabs>
        <w:spacing w:line="240" w:lineRule="auto"/>
        <w:rPr>
          <w:rFonts w:ascii="Arial" w:eastAsia="Times New Roman" w:hAnsi="Arial" w:cs="Arial"/>
          <w:color w:val="000000"/>
          <w:sz w:val="23"/>
          <w:szCs w:val="23"/>
        </w:rPr>
      </w:pPr>
      <w:r w:rsidRPr="00ED5D9F">
        <w:rPr>
          <w:rFonts w:ascii="Arial" w:eastAsia="Times New Roman" w:hAnsi="Arial" w:cs="Arial"/>
          <w:color w:val="000000"/>
          <w:sz w:val="23"/>
          <w:szCs w:val="23"/>
        </w:rPr>
        <w:t>MÜŞTERİ ve müteselsil kefillerin ticaret merkezleri, yerleşim yerleri yurtdışında bulunduğu ya da yurt dışında yerleşim yeri, ticaret merkezi edindiklerinde dahi FAKTOR'</w:t>
      </w:r>
      <w:r w:rsidRPr="00ED5D9F">
        <w:rPr>
          <w:rFonts w:ascii="Arial" w:eastAsia="Times New Roman" w:hAnsi="Arial" w:cs="Arial"/>
          <w:bCs/>
          <w:color w:val="000000"/>
          <w:sz w:val="23"/>
          <w:szCs w:val="23"/>
        </w:rPr>
        <w:t>a</w:t>
      </w:r>
      <w:r w:rsidRPr="00ED5D9F">
        <w:rPr>
          <w:rFonts w:ascii="Arial" w:eastAsia="Times New Roman" w:hAnsi="Arial" w:cs="Arial"/>
          <w:color w:val="000000"/>
          <w:sz w:val="23"/>
          <w:szCs w:val="23"/>
        </w:rPr>
        <w:t xml:space="preserve"> mutlaka Türkiye’de bir tebligat adresi bildireceklerini, Türkiye’de adres bildirmedikleri takdirde veya Türkiye’de bildirecekleri adrese yapılacak tebligatlar için de yukarıdaki hükmün geçerli olacağını kabul ve beyan ederler.</w:t>
      </w:r>
    </w:p>
    <w:p w:rsidR="00D44DF4" w:rsidRPr="00ED5D9F" w:rsidRDefault="00D44DF4" w:rsidP="00D44DF4">
      <w:pPr>
        <w:jc w:val="both"/>
        <w:rPr>
          <w:rFonts w:ascii="Arial" w:hAnsi="Arial" w:cs="Arial"/>
          <w:bCs/>
          <w:color w:val="000000"/>
          <w:sz w:val="23"/>
          <w:szCs w:val="23"/>
          <w:lang w:val="tr-TR"/>
        </w:rPr>
      </w:pPr>
    </w:p>
    <w:p w:rsidR="00D44DF4" w:rsidRDefault="00D44DF4" w:rsidP="00D44DF4">
      <w:pPr>
        <w:jc w:val="both"/>
        <w:rPr>
          <w:rFonts w:ascii="Arial" w:hAnsi="Arial" w:cs="Arial"/>
          <w:color w:val="000000"/>
          <w:sz w:val="23"/>
          <w:szCs w:val="23"/>
          <w:lang w:val="tr-TR"/>
        </w:rPr>
      </w:pPr>
      <w:r w:rsidRPr="00ED5D9F">
        <w:rPr>
          <w:rFonts w:ascii="Arial" w:hAnsi="Arial" w:cs="Arial"/>
          <w:bCs/>
          <w:color w:val="000000"/>
          <w:sz w:val="23"/>
          <w:szCs w:val="23"/>
          <w:lang w:val="tr-TR"/>
        </w:rPr>
        <w:t>16-</w:t>
      </w:r>
      <w:r w:rsidRPr="00ED5D9F">
        <w:rPr>
          <w:rFonts w:ascii="Arial" w:hAnsi="Arial" w:cs="Arial"/>
          <w:color w:val="000000"/>
          <w:sz w:val="23"/>
          <w:szCs w:val="23"/>
          <w:lang w:val="tr-TR"/>
        </w:rPr>
        <w:t xml:space="preserve"> MÜŞTERİ ana sözleşmesini, temsil ve ilzam yetkilileri ile bunların imza sirkülerini, temsil ve ilzam yetki ve yetkililerinde oluşacak değişiklikleri FAKTOR’</w:t>
      </w:r>
      <w:r w:rsidRPr="00ED5D9F">
        <w:rPr>
          <w:rFonts w:ascii="Arial" w:hAnsi="Arial" w:cs="Arial"/>
          <w:bCs/>
          <w:color w:val="000000"/>
          <w:sz w:val="23"/>
          <w:szCs w:val="23"/>
          <w:lang w:val="tr-TR"/>
        </w:rPr>
        <w:t>a</w:t>
      </w:r>
      <w:r w:rsidRPr="00ED5D9F">
        <w:rPr>
          <w:rFonts w:ascii="Arial" w:hAnsi="Arial" w:cs="Arial"/>
          <w:color w:val="000000"/>
          <w:sz w:val="23"/>
          <w:szCs w:val="23"/>
          <w:lang w:val="tr-TR"/>
        </w:rPr>
        <w:t xml:space="preserve"> belgeleriyle birlikte zamanında bildirmekle yükümlü bulunduğunu kabul ve beyan eder. MÜŞTERİ, bu maddede belirtilen belgelerde meydana gelecek değişikliklerin zamanında yazılı olarak FAKTOR’a bildirilmemesinden ve/veya vekâletname ile yapılan işlemlerde vekâletnamenin sahte veya tahrif edilmiş olmasından dolayı FAKTOR’un uğrayabileceği zararlardan sorumlu olacağını kabul ve beyan eder. </w:t>
      </w:r>
    </w:p>
    <w:p w:rsidR="00D44DF4" w:rsidRPr="00ED5D9F" w:rsidRDefault="00D44DF4" w:rsidP="00D44DF4">
      <w:pPr>
        <w:jc w:val="both"/>
        <w:rPr>
          <w:rFonts w:ascii="Arial" w:hAnsi="Arial" w:cs="Arial"/>
          <w:color w:val="000000"/>
          <w:sz w:val="23"/>
          <w:szCs w:val="23"/>
          <w:lang w:val="tr-TR"/>
        </w:rPr>
      </w:pPr>
    </w:p>
    <w:p w:rsidR="00D44DF4" w:rsidRPr="00ED5D9F" w:rsidRDefault="00D44DF4" w:rsidP="00D44DF4">
      <w:pPr>
        <w:jc w:val="both"/>
        <w:rPr>
          <w:rFonts w:ascii="Arial" w:hAnsi="Arial" w:cs="Arial"/>
          <w:color w:val="000000"/>
          <w:sz w:val="23"/>
          <w:szCs w:val="23"/>
          <w:lang w:val="tr-TR"/>
        </w:rPr>
      </w:pPr>
      <w:r w:rsidRPr="00ED5D9F">
        <w:rPr>
          <w:rFonts w:ascii="Arial" w:hAnsi="Arial" w:cs="Arial"/>
          <w:bCs/>
          <w:color w:val="000000"/>
          <w:sz w:val="23"/>
          <w:szCs w:val="23"/>
          <w:lang w:val="tr-TR"/>
        </w:rPr>
        <w:t>17-</w:t>
      </w:r>
      <w:r w:rsidRPr="00ED5D9F">
        <w:rPr>
          <w:rFonts w:ascii="Arial" w:hAnsi="Arial" w:cs="Arial"/>
          <w:color w:val="000000"/>
          <w:sz w:val="23"/>
          <w:szCs w:val="23"/>
          <w:lang w:val="tr-TR"/>
        </w:rPr>
        <w:t xml:space="preserve"> MÜŞTERİ, işbu sözleşmenin uygulanmasında FAKTOR </w:t>
      </w:r>
      <w:r w:rsidRPr="00ED5D9F">
        <w:rPr>
          <w:rFonts w:ascii="Arial" w:hAnsi="Arial" w:cs="Arial"/>
          <w:bCs/>
          <w:color w:val="000000"/>
          <w:sz w:val="23"/>
          <w:szCs w:val="23"/>
          <w:lang w:val="tr-TR"/>
        </w:rPr>
        <w:t xml:space="preserve">tarafından </w:t>
      </w:r>
      <w:r w:rsidRPr="00ED5D9F">
        <w:rPr>
          <w:rFonts w:ascii="Arial" w:hAnsi="Arial" w:cs="Arial"/>
          <w:color w:val="000000"/>
          <w:sz w:val="23"/>
          <w:szCs w:val="23"/>
          <w:lang w:val="tr-TR"/>
        </w:rPr>
        <w:t xml:space="preserve">gönderilecek hesap özetleri bilgilendirme ve benzeri sebeplerle oluşacak masraf ile bunun gider vergisini de ödeyeceğini kabul ederler. </w:t>
      </w:r>
    </w:p>
    <w:p w:rsidR="00D44DF4" w:rsidRPr="00ED5D9F" w:rsidRDefault="00D44DF4" w:rsidP="00D44DF4">
      <w:pPr>
        <w:jc w:val="both"/>
        <w:rPr>
          <w:rFonts w:ascii="Arial" w:hAnsi="Arial" w:cs="Arial"/>
          <w:bCs/>
          <w:color w:val="000000"/>
          <w:sz w:val="23"/>
          <w:szCs w:val="23"/>
          <w:lang w:val="tr-TR"/>
        </w:rPr>
      </w:pPr>
    </w:p>
    <w:p w:rsidR="00D44DF4" w:rsidRPr="00ED5D9F" w:rsidRDefault="00D44DF4" w:rsidP="00D44DF4">
      <w:pPr>
        <w:jc w:val="both"/>
        <w:rPr>
          <w:rFonts w:ascii="Arial" w:hAnsi="Arial" w:cs="Arial"/>
          <w:color w:val="000000"/>
          <w:sz w:val="23"/>
          <w:szCs w:val="23"/>
          <w:lang w:val="tr-TR"/>
        </w:rPr>
      </w:pPr>
      <w:r w:rsidRPr="00ED5D9F">
        <w:rPr>
          <w:rFonts w:ascii="Arial" w:hAnsi="Arial" w:cs="Arial"/>
          <w:bCs/>
          <w:color w:val="000000"/>
          <w:sz w:val="23"/>
          <w:szCs w:val="23"/>
          <w:lang w:val="tr-TR"/>
        </w:rPr>
        <w:t>18-</w:t>
      </w:r>
      <w:r w:rsidRPr="00ED5D9F">
        <w:rPr>
          <w:rFonts w:ascii="Arial" w:hAnsi="Arial" w:cs="Arial"/>
          <w:color w:val="000000"/>
          <w:sz w:val="23"/>
          <w:szCs w:val="23"/>
          <w:lang w:val="tr-TR"/>
        </w:rPr>
        <w:t xml:space="preserve"> MÜŞTERİ, ayrıca FAKTOR’a devir olunan alacakların tahsilatı veya finansmanın kullandırılmasında ya da sair ödemeler esnasında oluşacak banka masrafları ile bunların gider vergilerini de ödeyeceğini kabul eder.</w:t>
      </w:r>
    </w:p>
    <w:p w:rsidR="00D44DF4" w:rsidRPr="00ED5D9F" w:rsidRDefault="00D44DF4" w:rsidP="00D44DF4">
      <w:pPr>
        <w:jc w:val="both"/>
        <w:rPr>
          <w:rFonts w:ascii="Arial" w:hAnsi="Arial" w:cs="Arial"/>
          <w:color w:val="000000"/>
          <w:sz w:val="23"/>
          <w:szCs w:val="23"/>
          <w:lang w:val="tr-TR"/>
        </w:rPr>
      </w:pPr>
    </w:p>
    <w:p w:rsidR="00D44DF4" w:rsidRPr="00ED5D9F" w:rsidRDefault="00D44DF4" w:rsidP="00D44DF4">
      <w:pPr>
        <w:jc w:val="both"/>
        <w:rPr>
          <w:rFonts w:ascii="Arial" w:hAnsi="Arial" w:cs="Arial"/>
          <w:color w:val="000000"/>
          <w:sz w:val="23"/>
          <w:szCs w:val="23"/>
          <w:lang w:val="tr-TR"/>
        </w:rPr>
      </w:pPr>
      <w:r w:rsidRPr="00ED5D9F">
        <w:rPr>
          <w:rFonts w:ascii="Arial" w:hAnsi="Arial" w:cs="Arial"/>
          <w:color w:val="000000"/>
          <w:sz w:val="23"/>
          <w:szCs w:val="23"/>
          <w:lang w:val="tr-TR"/>
        </w:rPr>
        <w:t>19-</w:t>
      </w:r>
      <w:r w:rsidRPr="00ED5D9F">
        <w:rPr>
          <w:rFonts w:ascii="Arial" w:hAnsi="Arial" w:cs="Arial"/>
          <w:sz w:val="23"/>
          <w:szCs w:val="23"/>
          <w:lang w:val="tr-TR"/>
        </w:rPr>
        <w:t xml:space="preserve"> </w:t>
      </w:r>
      <w:r w:rsidRPr="00ED5D9F">
        <w:rPr>
          <w:rFonts w:ascii="Arial" w:hAnsi="Arial" w:cs="Arial"/>
          <w:color w:val="000000"/>
          <w:sz w:val="23"/>
          <w:szCs w:val="23"/>
          <w:lang w:val="tr-TR"/>
        </w:rPr>
        <w:t xml:space="preserve">MÜŞTERİ’nin kullandığı finansmanlar için ilgili her türlü mevzuata göre yerine getirilmesi gereken vergi ve diğer  mali yükümlülüklere, gene ilgili mevzuatın sağladığı muafiyet veya istisnaların uygulanması halinde; muafiyet veya istisnanın uygulanmasını sağlayan şartların ve sorumlulukların MÜŞTERİ tarafından yerine getirilmemesi nedeniyle ilgili mevzuattan doğmuş ve doğacak vergi, resim, harç, fon kesintisi ve diğer yükümlülükler ile tahakkuk ettirilen ve ettirilecek vergi zıyaı cezası, gecikme faizi, gecikme zammı ve diğer cezai müeyyideler de dahil olmak üzere bütün mali yükümlülükleri MÜŞTERİ derhal nakden ve defaten ödemeyi taahhüt etmektedir. </w:t>
      </w:r>
    </w:p>
    <w:p w:rsidR="00D44DF4" w:rsidRPr="00ED5D9F" w:rsidRDefault="00D44DF4" w:rsidP="00D44DF4">
      <w:pPr>
        <w:jc w:val="both"/>
        <w:rPr>
          <w:rFonts w:ascii="Arial" w:hAnsi="Arial" w:cs="Arial"/>
          <w:color w:val="000000"/>
          <w:sz w:val="23"/>
          <w:szCs w:val="23"/>
          <w:lang w:val="tr-TR"/>
        </w:rPr>
      </w:pPr>
    </w:p>
    <w:p w:rsidR="00D44DF4" w:rsidRPr="00ED5D9F" w:rsidRDefault="00D44DF4" w:rsidP="00D44DF4">
      <w:pPr>
        <w:jc w:val="both"/>
        <w:rPr>
          <w:rFonts w:ascii="Arial" w:hAnsi="Arial" w:cs="Arial"/>
          <w:color w:val="000000"/>
          <w:sz w:val="23"/>
          <w:szCs w:val="23"/>
          <w:lang w:val="tr-TR"/>
        </w:rPr>
      </w:pPr>
      <w:r w:rsidRPr="00ED5D9F">
        <w:rPr>
          <w:rFonts w:ascii="Arial" w:hAnsi="Arial" w:cs="Arial"/>
          <w:color w:val="000000"/>
          <w:sz w:val="23"/>
          <w:szCs w:val="23"/>
          <w:lang w:val="tr-TR"/>
        </w:rPr>
        <w:t xml:space="preserve">20- MÜŞTERİ, yapmış olduğu başvuru dolayısıyla FAKTOR tarafından faktoring sözleşmesine esas olmak üzere başlatılan istihbarata ilişkin istihbarat ücretini, işlemin herhangi bir nedenle gerçekleşmemesi halinde dahi ödeyeceğini kabul eder. </w:t>
      </w:r>
    </w:p>
    <w:p w:rsidR="00D44DF4" w:rsidRPr="00ED5D9F" w:rsidRDefault="00D44DF4" w:rsidP="00D44DF4">
      <w:pPr>
        <w:jc w:val="both"/>
        <w:rPr>
          <w:rFonts w:ascii="Arial" w:hAnsi="Arial" w:cs="Arial"/>
          <w:color w:val="000000"/>
          <w:sz w:val="23"/>
          <w:szCs w:val="23"/>
          <w:lang w:val="tr-TR"/>
        </w:rPr>
      </w:pPr>
    </w:p>
    <w:p w:rsidR="00D44DF4" w:rsidRPr="00ED5D9F" w:rsidRDefault="00D44DF4" w:rsidP="00D44DF4">
      <w:pPr>
        <w:jc w:val="both"/>
        <w:rPr>
          <w:rFonts w:ascii="Arial" w:hAnsi="Arial" w:cs="Arial"/>
          <w:color w:val="000000"/>
          <w:sz w:val="23"/>
          <w:szCs w:val="23"/>
          <w:lang w:val="tr-TR"/>
        </w:rPr>
      </w:pPr>
      <w:r w:rsidRPr="00ED5D9F">
        <w:rPr>
          <w:rFonts w:ascii="Arial" w:hAnsi="Arial" w:cs="Arial"/>
          <w:color w:val="000000"/>
          <w:sz w:val="23"/>
          <w:szCs w:val="23"/>
          <w:lang w:val="tr-TR"/>
        </w:rPr>
        <w:t xml:space="preserve">21- MÜŞTERİ, FAKTOR ile arasında yapılan ve yapılacak olan tüm işlemlerde, talep aşamasında kalmış olsa bile, kendi nam ve hesabına hareket ettiğini ve/veya edeceğini, bir başkası hesabına işlem yapılmadığını, yapılmayacağını, FAKTOR tarafından ilgili mevzuatın gerekleri hakkında bilgilendirildiğini ve böyle bir durum olması ve/veya 5549 sayılı Kanun’a ve/veya bununla ilgili yürürlükteki mevzuata herhangi bir aykırılığın olması halinde ise FAKTOR’a yazılı bildirimde bulunacağını beyan ve taahhüt etmektedir. Suç Gelirlerinin Aklanmasının Önlenmesi Hakkındaki 5549 sayılı Kanun gereğince MÜŞTERİ, FAKTOR’a vermiş bulunduğu kimlik, adres, telefon ve ortaklık yapısına ilişkin bilgiler dâhil olmak üzere tüm bilgilerinde herhangi bir değişiklik olduğunda, değişiklikleri gecikmeksizin, derhal FAKTOR’a bildireceğini beyan ve taahhüt etmektedir. </w:t>
      </w:r>
    </w:p>
    <w:p w:rsidR="00D44DF4" w:rsidRPr="00ED5D9F" w:rsidRDefault="00D44DF4" w:rsidP="00D44DF4">
      <w:pPr>
        <w:jc w:val="both"/>
        <w:rPr>
          <w:rFonts w:ascii="Arial" w:hAnsi="Arial" w:cs="Arial"/>
          <w:color w:val="000000"/>
          <w:sz w:val="23"/>
          <w:szCs w:val="23"/>
          <w:lang w:val="tr-TR"/>
        </w:rPr>
      </w:pPr>
    </w:p>
    <w:p w:rsidR="00D44DF4" w:rsidRPr="00ED5D9F" w:rsidRDefault="00D44DF4" w:rsidP="00D44DF4">
      <w:pPr>
        <w:jc w:val="both"/>
        <w:rPr>
          <w:rFonts w:ascii="Arial" w:hAnsi="Arial" w:cs="Arial"/>
          <w:color w:val="000000"/>
          <w:sz w:val="23"/>
          <w:szCs w:val="23"/>
          <w:lang w:val="tr-TR"/>
        </w:rPr>
      </w:pPr>
      <w:r w:rsidRPr="00ED5D9F">
        <w:rPr>
          <w:rFonts w:ascii="Arial" w:hAnsi="Arial" w:cs="Arial"/>
          <w:color w:val="000000"/>
          <w:sz w:val="23"/>
          <w:szCs w:val="23"/>
          <w:lang w:val="tr-TR"/>
        </w:rPr>
        <w:t xml:space="preserve">22- MÜŞTERİ, ortaklık yapısının değişmesinden ya da müşterinin sözleşmenin imza tarihinde mevcut hakim ortağının hakimiyetinin kaybına veya kontrol değişikliğine neden olacak ana sözleşme değişikliklerinden önce, gerekli tüm belge ve bilgilerle FAKTOR’a ortaklık yapısının değişeceğine ilişkin yazılı bildirimde bulunmayı ve ayrıca bu hususta FAKTOR’un talep edeceği başkaca tüm belge ve bilgileri de derhal ibraz etmeyi kabul ve beyan eder. </w:t>
      </w:r>
    </w:p>
    <w:p w:rsidR="00D44DF4" w:rsidRDefault="00D44DF4" w:rsidP="00D44DF4">
      <w:pPr>
        <w:jc w:val="both"/>
        <w:rPr>
          <w:rFonts w:ascii="Arial" w:hAnsi="Arial" w:cs="Arial"/>
          <w:color w:val="000000"/>
          <w:sz w:val="23"/>
          <w:szCs w:val="23"/>
          <w:lang w:val="tr-TR"/>
        </w:rPr>
      </w:pPr>
    </w:p>
    <w:p w:rsidR="00D44DF4" w:rsidRPr="00ED5D9F" w:rsidRDefault="00D44DF4" w:rsidP="00D44DF4">
      <w:pPr>
        <w:jc w:val="both"/>
        <w:rPr>
          <w:rFonts w:ascii="Arial" w:hAnsi="Arial" w:cs="Arial"/>
          <w:color w:val="000000"/>
          <w:sz w:val="23"/>
          <w:szCs w:val="23"/>
          <w:lang w:val="tr-TR"/>
        </w:rPr>
      </w:pPr>
      <w:r w:rsidRPr="00ED5D9F">
        <w:rPr>
          <w:rFonts w:ascii="Arial" w:hAnsi="Arial" w:cs="Arial"/>
          <w:color w:val="000000"/>
          <w:sz w:val="23"/>
          <w:szCs w:val="23"/>
          <w:lang w:val="tr-TR"/>
        </w:rPr>
        <w:lastRenderedPageBreak/>
        <w:t>Eğer bu bildirim ortaklık yapısının değişmesinden, hakim ortağın hakimiyetini herhangi bir şekilde kaybına neden teşkil eden işlemden önce yapılmamış ise, ortaklık değişimini müteakip derhal FAKTOR’a yazılı olarak bildirimde bulunmayı ve bu hisse değişimine ilişkin ana sözleşme değişikliğinden derhal FAKTOR’u bilgilendirmeyi peşinen kabul ve beyan eder. MÜŞTERİ, FAKTOR’un ortaklık yapısının veya hakimiyetinin değişimi ile ilgili gerekli bildirimi derhal yapmaması, FAKTOR’un talep etmesine rağmen FAKTOR tarafından talep edilen belge ve bilgileri vermemesi halinin</w:t>
      </w:r>
      <w:r>
        <w:rPr>
          <w:rFonts w:ascii="Arial" w:hAnsi="Arial" w:cs="Arial"/>
          <w:color w:val="000000"/>
          <w:sz w:val="23"/>
          <w:szCs w:val="23"/>
          <w:lang w:val="tr-TR"/>
        </w:rPr>
        <w:t xml:space="preserve"> </w:t>
      </w:r>
      <w:r w:rsidRPr="00ED5D9F">
        <w:rPr>
          <w:rFonts w:ascii="Arial" w:hAnsi="Arial" w:cs="Arial"/>
          <w:color w:val="000000"/>
          <w:sz w:val="23"/>
          <w:szCs w:val="23"/>
          <w:lang w:val="tr-TR"/>
        </w:rPr>
        <w:t xml:space="preserve">sözleşmeye ağır aykırılık ve finansman ve ferilerinin derhal iadesinin talebi sebebini teşkil edeceğini peşinen kabul ve beyan eder. </w:t>
      </w:r>
    </w:p>
    <w:p w:rsidR="00D44DF4" w:rsidRPr="00ED5D9F" w:rsidRDefault="00D44DF4" w:rsidP="00D44DF4">
      <w:pPr>
        <w:pStyle w:val="PlainText"/>
        <w:jc w:val="both"/>
        <w:rPr>
          <w:rFonts w:ascii="Arial" w:hAnsi="Arial" w:cs="Arial"/>
          <w:bCs/>
          <w:color w:val="000000"/>
          <w:sz w:val="23"/>
          <w:szCs w:val="23"/>
        </w:rPr>
      </w:pPr>
    </w:p>
    <w:p w:rsidR="00D44DF4" w:rsidRDefault="00D44DF4" w:rsidP="00D44DF4">
      <w:pPr>
        <w:pStyle w:val="PlainText"/>
        <w:jc w:val="both"/>
        <w:rPr>
          <w:rFonts w:ascii="Arial" w:hAnsi="Arial" w:cs="Arial"/>
          <w:sz w:val="23"/>
          <w:szCs w:val="23"/>
        </w:rPr>
      </w:pPr>
      <w:r w:rsidRPr="00ED5D9F">
        <w:rPr>
          <w:rFonts w:ascii="Arial" w:hAnsi="Arial" w:cs="Arial"/>
          <w:bCs/>
          <w:color w:val="000000"/>
          <w:sz w:val="23"/>
          <w:szCs w:val="23"/>
        </w:rPr>
        <w:t>23-</w:t>
      </w:r>
      <w:r w:rsidRPr="00ED5D9F">
        <w:rPr>
          <w:rFonts w:ascii="Arial" w:hAnsi="Arial" w:cs="Arial"/>
          <w:color w:val="000000"/>
          <w:sz w:val="23"/>
          <w:szCs w:val="23"/>
        </w:rPr>
        <w:t xml:space="preserve"> Taraflar arasında </w:t>
      </w:r>
      <w:r w:rsidRPr="00ED5D9F">
        <w:rPr>
          <w:rFonts w:ascii="Arial" w:hAnsi="Arial" w:cs="Arial"/>
          <w:bCs/>
          <w:color w:val="000000"/>
          <w:sz w:val="23"/>
          <w:szCs w:val="23"/>
        </w:rPr>
        <w:t>akdolunan</w:t>
      </w:r>
      <w:r w:rsidRPr="00ED5D9F">
        <w:rPr>
          <w:rFonts w:ascii="Arial" w:hAnsi="Arial" w:cs="Arial"/>
          <w:color w:val="000000"/>
          <w:sz w:val="23"/>
          <w:szCs w:val="23"/>
        </w:rPr>
        <w:t xml:space="preserve"> faktoring sözleşmesinde yer alan “MÜŞTERİ” ibaresi yukarıda birinci sayfada Müşteri/Müşteriler bölümünde yer alan aşağıda imzaları bulunan kişileri birlikte ifade etmektedir. Müşterilerden her biri, anılan sözleşme hükümleri nedeniyle MÜŞTERİLER’den biri nezdinde FAKTOR lehine doğmuş/doğacak bilcümle alacaklardan müteselsil borçlu sıfatıyla sorumludur. Müşteriler</w:t>
      </w:r>
      <w:r w:rsidRPr="00ED5D9F">
        <w:rPr>
          <w:rFonts w:ascii="Arial" w:hAnsi="Arial" w:cs="Arial"/>
          <w:bCs/>
          <w:color w:val="000000"/>
          <w:sz w:val="23"/>
          <w:szCs w:val="23"/>
        </w:rPr>
        <w:t xml:space="preserve">, </w:t>
      </w:r>
      <w:r w:rsidRPr="00ED5D9F">
        <w:rPr>
          <w:rFonts w:ascii="Arial" w:hAnsi="Arial" w:cs="Arial"/>
          <w:color w:val="000000"/>
          <w:sz w:val="23"/>
          <w:szCs w:val="23"/>
        </w:rPr>
        <w:t>kendilerine finansman sağlanmadığından bahisle ödemeden kaçınamazlar.</w:t>
      </w:r>
      <w:r w:rsidRPr="00ED5D9F">
        <w:rPr>
          <w:rFonts w:ascii="Arial" w:hAnsi="Arial" w:cs="Arial"/>
          <w:sz w:val="23"/>
          <w:szCs w:val="23"/>
        </w:rPr>
        <w:t xml:space="preserve"> </w:t>
      </w:r>
    </w:p>
    <w:p w:rsidR="00D44DF4" w:rsidRPr="00ED5D9F" w:rsidRDefault="00D44DF4" w:rsidP="00D44DF4">
      <w:pPr>
        <w:pStyle w:val="PlainText"/>
        <w:jc w:val="both"/>
        <w:rPr>
          <w:rFonts w:ascii="Arial" w:hAnsi="Arial" w:cs="Arial"/>
          <w:sz w:val="23"/>
          <w:szCs w:val="23"/>
        </w:rPr>
      </w:pPr>
    </w:p>
    <w:p w:rsidR="00D44DF4" w:rsidRPr="00ED5D9F" w:rsidRDefault="00D44DF4" w:rsidP="00D44DF4">
      <w:pPr>
        <w:jc w:val="both"/>
        <w:rPr>
          <w:rFonts w:ascii="Arial" w:hAnsi="Arial" w:cs="Arial"/>
          <w:color w:val="000000"/>
          <w:sz w:val="23"/>
          <w:szCs w:val="23"/>
          <w:lang w:val="tr-TR"/>
        </w:rPr>
      </w:pPr>
      <w:r w:rsidRPr="00ED5D9F">
        <w:rPr>
          <w:rFonts w:ascii="Arial" w:hAnsi="Arial" w:cs="Arial"/>
          <w:color w:val="000000"/>
          <w:sz w:val="23"/>
          <w:szCs w:val="23"/>
          <w:lang w:val="tr-TR"/>
        </w:rPr>
        <w:t xml:space="preserve">24- MÜŞTERİ, FAKTOR tarafından e-Arşiv uygulaması kapsamında düzenlenecek olan faturaların kendi talebi doğrultusunda işbu Sözleşme’nin giriş kısmında yazılı olan elektronik posta adresine e-posta veya benzeri elektronik formatlarda </w:t>
      </w:r>
      <w:r w:rsidRPr="00ED5D9F">
        <w:rPr>
          <w:rFonts w:ascii="Arial" w:hAnsi="Arial" w:cs="Arial"/>
          <w:sz w:val="23"/>
          <w:szCs w:val="23"/>
          <w:lang w:val="tr-TR"/>
        </w:rPr>
        <w:t>ya da cep telefonuna sms veya benzeri formatlarda, kurumun belirlediği internet sayfasında e-arşiv format ve standardı kullanılarak ve de söz konusu faturanın basılabilir görüntüsü eklenmek suretiyle elektronik ortamda iletilmesini kabul etmektedir.</w:t>
      </w:r>
      <w:r w:rsidRPr="00ED5D9F">
        <w:rPr>
          <w:rFonts w:ascii="Arial" w:hAnsi="Arial" w:cs="Arial"/>
          <w:color w:val="000000"/>
          <w:sz w:val="23"/>
          <w:szCs w:val="23"/>
          <w:lang w:val="tr-TR"/>
        </w:rPr>
        <w:t xml:space="preserve"> İşbu kabulü ile MÜŞTERİ’ye fiziki ortamda fatura gönderilmeyecektir.</w:t>
      </w:r>
    </w:p>
    <w:p w:rsidR="00D44DF4" w:rsidRPr="00ED5D9F" w:rsidRDefault="00D44DF4" w:rsidP="00D44DF4">
      <w:pPr>
        <w:jc w:val="both"/>
        <w:rPr>
          <w:rFonts w:ascii="Arial" w:hAnsi="Arial" w:cs="Arial"/>
          <w:color w:val="000000"/>
          <w:sz w:val="23"/>
          <w:szCs w:val="23"/>
          <w:lang w:val="tr-TR"/>
        </w:rPr>
      </w:pPr>
    </w:p>
    <w:p w:rsidR="00D44DF4" w:rsidRPr="00ED5D9F" w:rsidRDefault="00D44DF4" w:rsidP="00D44DF4">
      <w:pPr>
        <w:jc w:val="both"/>
        <w:rPr>
          <w:rFonts w:ascii="Arial" w:hAnsi="Arial" w:cs="Arial"/>
          <w:color w:val="000000"/>
          <w:sz w:val="23"/>
          <w:szCs w:val="23"/>
          <w:lang w:val="tr-TR"/>
        </w:rPr>
      </w:pPr>
      <w:r w:rsidRPr="00ED5D9F">
        <w:rPr>
          <w:rFonts w:ascii="Arial" w:hAnsi="Arial" w:cs="Arial"/>
          <w:color w:val="000000"/>
          <w:sz w:val="23"/>
          <w:szCs w:val="23"/>
          <w:lang w:val="tr-TR"/>
        </w:rPr>
        <w:t>25- MÜŞTERİ, FAKTOR tarafından sunulan, sunulacak olan veya sunulması planlanan ürün, hizmet ve kampanyalar hakkında kendisi ile telefon, SMS, e-posta vb. elektronik kanallardan tanıtım, pazarlama ve benzeri içerikli iletişim kurulmasını ve bu kapsamda FAKTOR’un bahsi geçen uygulamaları gerçekleştirebilmek adına üçüncü kişi ve/veya kurumlar ile sözleşme akdetmesi halinde söz konusu üçüncü kişi ve/veya kurumlar ile iletişim bilgilerinin paylaşılmasını kabul eder ve onay verir.</w:t>
      </w:r>
    </w:p>
    <w:p w:rsidR="00D44DF4" w:rsidRPr="00ED5D9F" w:rsidRDefault="00D44DF4" w:rsidP="00D44DF4">
      <w:pPr>
        <w:jc w:val="both"/>
        <w:rPr>
          <w:rFonts w:ascii="Arial" w:hAnsi="Arial" w:cs="Arial"/>
          <w:color w:val="000000"/>
          <w:sz w:val="23"/>
          <w:szCs w:val="23"/>
          <w:lang w:val="tr-TR"/>
        </w:rPr>
      </w:pPr>
    </w:p>
    <w:p w:rsidR="00D44DF4" w:rsidRPr="00ED5D9F" w:rsidRDefault="00D44DF4" w:rsidP="00D44DF4">
      <w:pPr>
        <w:jc w:val="both"/>
        <w:rPr>
          <w:rFonts w:ascii="Arial" w:hAnsi="Arial" w:cs="Arial"/>
          <w:spacing w:val="4"/>
          <w:sz w:val="23"/>
          <w:szCs w:val="23"/>
          <w:lang w:val="tr-TR"/>
        </w:rPr>
      </w:pPr>
      <w:r w:rsidRPr="00ED5D9F">
        <w:rPr>
          <w:rFonts w:ascii="Arial" w:hAnsi="Arial" w:cs="Arial"/>
          <w:spacing w:val="4"/>
          <w:sz w:val="23"/>
          <w:szCs w:val="23"/>
          <w:lang w:val="tr-TR"/>
        </w:rPr>
        <w:t>Müşteri, 6698 sayılı Kanun’un 5. Maddesi ve işbu sözleşme kapsamında, Faktor’un kişisel verilerini işlemesine; fiziki veya elektronik ortamda muhtelif yöntemlerle toplamasına, muhafazasına, Faktor’un faaliyet konusu ile ilgili olarak yurt içinde veya yurt dışında üçüncü kişilere faktoring faaliyetleri ile ilgili olarak aktarmasına, işlenen verilerin münhasıran otomatik sistemler vasıtasıyla analiz edilmesine, Faktor ile aralarındaki ticari ilişkinin devam ettiği sürede ve bu ilişkinin sona ermesinden itibaren 10 yıl süre ile geçerli olmak üzere onay verir.</w:t>
      </w:r>
    </w:p>
    <w:p w:rsidR="00D44DF4" w:rsidRPr="00ED5D9F" w:rsidRDefault="00D44DF4" w:rsidP="00D44DF4">
      <w:pPr>
        <w:rPr>
          <w:rFonts w:ascii="Arial" w:hAnsi="Arial" w:cs="Arial"/>
          <w:spacing w:val="4"/>
          <w:sz w:val="23"/>
          <w:szCs w:val="23"/>
          <w:lang w:val="tr-TR"/>
        </w:rPr>
      </w:pPr>
    </w:p>
    <w:p w:rsidR="00D44DF4" w:rsidRPr="00ED5D9F" w:rsidRDefault="00D44DF4" w:rsidP="00D44DF4">
      <w:pPr>
        <w:jc w:val="both"/>
        <w:rPr>
          <w:rFonts w:ascii="Arial" w:hAnsi="Arial" w:cs="Arial"/>
          <w:spacing w:val="4"/>
          <w:sz w:val="23"/>
          <w:szCs w:val="23"/>
          <w:lang w:val="tr-TR"/>
        </w:rPr>
      </w:pPr>
      <w:r w:rsidRPr="00ED5D9F">
        <w:rPr>
          <w:rFonts w:ascii="Arial" w:hAnsi="Arial" w:cs="Arial"/>
          <w:spacing w:val="4"/>
          <w:sz w:val="23"/>
          <w:szCs w:val="23"/>
          <w:lang w:val="tr-TR"/>
        </w:rPr>
        <w:t>Müşteri, işlenen kişisel verileri ile ilgili olarak Faktor’dan kişisel verilerinin işlenip işlenmediğini öğrenme, işlenen kişisel verileri ile ilgili bilgi talep etme, işlenme amacına uygun kullanılıp kullanılmadığını öğrenme, kişisel verilerinin aktarıldığı üçüncü kişileri bilme, kişisel verilerinin eksik veya yanlış işlenmesi halinde bunların düzeltilmesini isteme, kanuna uygun olarak işlenmiş olmasına rağmen işlenmesini gerektiren sebeplerin ortadan kalkması halinde resen veya talep üzerine silinmesini, yok edilmesini veya anonim hale getirilmesini isteme ve kişisel verilerin düzeltilmesi, silinmesi veya yok edilmesi istenildiğinde bu istek üzerine yapılan işlemlerin kişisel verilerin aktarıldığı üçüncü kişilere bildirilmesini isteme, kişisel verilerinin münhasıran otomatik sistemler vasıtasıyla analiz edilmesi suretiyle aleyhine bir sonucun ortaya çıkmasına itiraz etme, kanuna aykırı işlenme sebebiyle zarara uğraması halinde zararın giderilmesini talep etme haklarına sahiptir.</w:t>
      </w:r>
    </w:p>
    <w:p w:rsidR="00D44DF4" w:rsidRPr="00ED5D9F" w:rsidRDefault="00D44DF4" w:rsidP="00D44DF4">
      <w:pPr>
        <w:jc w:val="both"/>
        <w:rPr>
          <w:rFonts w:ascii="Arial" w:hAnsi="Arial" w:cs="Arial"/>
          <w:spacing w:val="4"/>
          <w:sz w:val="23"/>
          <w:szCs w:val="23"/>
          <w:lang w:val="tr-TR"/>
        </w:rPr>
      </w:pPr>
    </w:p>
    <w:p w:rsidR="00D44DF4" w:rsidRPr="00ED5D9F" w:rsidRDefault="00D44DF4" w:rsidP="00D44DF4">
      <w:pPr>
        <w:jc w:val="both"/>
        <w:rPr>
          <w:rFonts w:ascii="Arial" w:hAnsi="Arial" w:cs="Arial"/>
          <w:spacing w:val="4"/>
          <w:sz w:val="23"/>
          <w:szCs w:val="23"/>
          <w:lang w:val="tr-TR"/>
        </w:rPr>
      </w:pPr>
      <w:r w:rsidRPr="00ED5D9F">
        <w:rPr>
          <w:rFonts w:ascii="Arial" w:hAnsi="Arial" w:cs="Arial"/>
          <w:spacing w:val="4"/>
          <w:sz w:val="23"/>
          <w:szCs w:val="23"/>
          <w:lang w:val="tr-TR"/>
        </w:rPr>
        <w:t>Müşteri 3. Kişilere ait kişisel verileri 6698 sayılı Kanun kapsamında ve bu Kanun’a uygun olarak Faktor’a aktardığını veya aktaracağını, aksi halde doğacak tüm zararlardan ve Faktor’un bu nedenle maruz kalabileceği idari hukuki ve cezai yaptırımlardan sorumlu olacağını kabul ve taahhüt eder.</w:t>
      </w:r>
    </w:p>
    <w:p w:rsidR="00D44DF4" w:rsidRPr="00ED5D9F" w:rsidRDefault="00D44DF4" w:rsidP="00D44DF4">
      <w:pPr>
        <w:jc w:val="both"/>
        <w:rPr>
          <w:rFonts w:ascii="Arial" w:hAnsi="Arial" w:cs="Arial"/>
          <w:bCs/>
          <w:sz w:val="23"/>
          <w:szCs w:val="23"/>
          <w:lang w:val="tr-TR"/>
        </w:rPr>
      </w:pPr>
    </w:p>
    <w:p w:rsidR="00D44DF4" w:rsidRPr="00ED5D9F" w:rsidRDefault="00D44DF4" w:rsidP="00D44DF4">
      <w:pPr>
        <w:jc w:val="both"/>
        <w:rPr>
          <w:rFonts w:ascii="Arial" w:hAnsi="Arial" w:cs="Arial"/>
          <w:spacing w:val="4"/>
          <w:sz w:val="23"/>
          <w:szCs w:val="23"/>
          <w:lang w:val="tr-TR"/>
        </w:rPr>
      </w:pPr>
      <w:r w:rsidRPr="00ED5D9F">
        <w:rPr>
          <w:rFonts w:ascii="Arial" w:hAnsi="Arial" w:cs="Arial"/>
          <w:bCs/>
          <w:sz w:val="23"/>
          <w:szCs w:val="23"/>
          <w:lang w:val="tr-TR"/>
        </w:rPr>
        <w:lastRenderedPageBreak/>
        <w:t xml:space="preserve">26- </w:t>
      </w:r>
      <w:r w:rsidRPr="00ED5D9F">
        <w:rPr>
          <w:rFonts w:ascii="Arial" w:hAnsi="Arial" w:cs="Arial"/>
          <w:spacing w:val="4"/>
          <w:sz w:val="23"/>
          <w:szCs w:val="23"/>
          <w:lang w:val="tr-TR"/>
        </w:rPr>
        <w:t>6100 sayılı Hukuk Muhakemeleri Kanunu’nun 6. maddesi ile düzenlenen genel yetki kuralının geçerliliği saklı kalmakla birlikte taraflar, işbu sözleşmeden doğacak ihtilaflarda,(i) İstanbul (Çağlayan) Mahkemeleri ve İcra Müdürlükleri, (ii) İstanbul Anadolu Mahkemeleri ve İcra Müdürlükleri, (iii) İstanbul Bakırköy Mahkeme</w:t>
      </w:r>
      <w:r w:rsidR="00B2405B">
        <w:rPr>
          <w:rFonts w:ascii="Arial" w:hAnsi="Arial" w:cs="Arial"/>
          <w:spacing w:val="4"/>
          <w:sz w:val="23"/>
          <w:szCs w:val="23"/>
          <w:lang w:val="tr-TR"/>
        </w:rPr>
        <w:t>leri ve İcra Müdürlükleri’nin</w:t>
      </w:r>
      <w:r w:rsidRPr="00ED5D9F">
        <w:rPr>
          <w:rFonts w:ascii="Arial" w:hAnsi="Arial" w:cs="Arial"/>
          <w:spacing w:val="4"/>
          <w:sz w:val="23"/>
          <w:szCs w:val="23"/>
          <w:lang w:val="tr-TR"/>
        </w:rPr>
        <w:t xml:space="preserve"> yetkili olduğunu açıkça kabul etmiştir.</w:t>
      </w:r>
    </w:p>
    <w:p w:rsidR="00D44DF4" w:rsidRPr="00ED5D9F" w:rsidRDefault="00D44DF4" w:rsidP="00D44DF4">
      <w:pPr>
        <w:jc w:val="both"/>
        <w:rPr>
          <w:rFonts w:ascii="Arial" w:hAnsi="Arial" w:cs="Arial"/>
          <w:bCs/>
          <w:color w:val="000000"/>
          <w:sz w:val="23"/>
          <w:szCs w:val="23"/>
          <w:lang w:val="tr-TR"/>
        </w:rPr>
      </w:pPr>
    </w:p>
    <w:p w:rsidR="00D44DF4" w:rsidRPr="00ED5D9F" w:rsidRDefault="00D44DF4" w:rsidP="00D44DF4">
      <w:pPr>
        <w:jc w:val="both"/>
        <w:rPr>
          <w:rFonts w:ascii="Arial" w:hAnsi="Arial" w:cs="Arial"/>
          <w:color w:val="000000"/>
          <w:sz w:val="23"/>
          <w:szCs w:val="23"/>
          <w:lang w:val="tr-TR"/>
        </w:rPr>
      </w:pPr>
      <w:r w:rsidRPr="00ED5D9F">
        <w:rPr>
          <w:rFonts w:ascii="Arial" w:hAnsi="Arial" w:cs="Arial"/>
          <w:bCs/>
          <w:color w:val="000000"/>
          <w:sz w:val="23"/>
          <w:szCs w:val="23"/>
          <w:lang w:val="tr-TR"/>
        </w:rPr>
        <w:t xml:space="preserve">27- </w:t>
      </w:r>
      <w:r w:rsidRPr="00ED5D9F">
        <w:rPr>
          <w:rFonts w:ascii="Arial" w:hAnsi="Arial" w:cs="Arial"/>
          <w:color w:val="000000"/>
          <w:sz w:val="23"/>
          <w:szCs w:val="23"/>
          <w:lang w:val="tr-TR"/>
        </w:rPr>
        <w:t xml:space="preserve">İşbu sözleşme aşağıda yer alan özel şartlar ile </w:t>
      </w:r>
      <w:r w:rsidRPr="00ED5D9F">
        <w:rPr>
          <w:rFonts w:ascii="Arial" w:hAnsi="Arial" w:cs="Arial"/>
          <w:b/>
          <w:color w:val="000000"/>
          <w:sz w:val="23"/>
          <w:szCs w:val="23"/>
          <w:lang w:val="tr-TR"/>
        </w:rPr>
        <w:t xml:space="preserve">……/……/……. </w:t>
      </w:r>
      <w:r w:rsidRPr="00ED5D9F">
        <w:rPr>
          <w:rFonts w:ascii="Arial" w:hAnsi="Arial" w:cs="Arial"/>
          <w:color w:val="000000"/>
          <w:sz w:val="23"/>
          <w:szCs w:val="23"/>
          <w:lang w:val="tr-TR"/>
        </w:rPr>
        <w:t>tarihinde 1 nüsha olarak</w:t>
      </w:r>
      <w:r w:rsidRPr="00ED5D9F">
        <w:rPr>
          <w:rFonts w:ascii="Arial" w:hAnsi="Arial" w:cs="Arial"/>
          <w:sz w:val="23"/>
          <w:szCs w:val="23"/>
          <w:lang w:val="tr-TR"/>
        </w:rPr>
        <w:t xml:space="preserve"> </w:t>
      </w:r>
      <w:r w:rsidRPr="00ED5D9F">
        <w:rPr>
          <w:rFonts w:ascii="Arial" w:hAnsi="Arial" w:cs="Arial"/>
          <w:color w:val="000000"/>
          <w:sz w:val="23"/>
          <w:szCs w:val="23"/>
          <w:lang w:val="tr-TR"/>
        </w:rPr>
        <w:t xml:space="preserve">tanzim ve imza edilmiştir. </w:t>
      </w:r>
    </w:p>
    <w:p w:rsidR="00D44DF4" w:rsidRPr="00ED5D9F" w:rsidRDefault="00D44DF4" w:rsidP="00D44DF4">
      <w:pPr>
        <w:jc w:val="both"/>
        <w:rPr>
          <w:rFonts w:ascii="Arial" w:hAnsi="Arial" w:cs="Arial"/>
          <w:bCs/>
          <w:color w:val="000000"/>
          <w:sz w:val="23"/>
          <w:szCs w:val="23"/>
          <w:lang w:val="tr-TR"/>
        </w:rPr>
      </w:pPr>
    </w:p>
    <w:p w:rsidR="00D44DF4" w:rsidRPr="00ED5D9F" w:rsidRDefault="00D44DF4" w:rsidP="00D44DF4">
      <w:pPr>
        <w:jc w:val="both"/>
        <w:rPr>
          <w:rFonts w:ascii="Arial" w:hAnsi="Arial" w:cs="Arial"/>
          <w:color w:val="000000"/>
          <w:sz w:val="23"/>
          <w:szCs w:val="23"/>
          <w:lang w:val="tr-TR"/>
        </w:rPr>
      </w:pPr>
      <w:r w:rsidRPr="00ED5D9F">
        <w:rPr>
          <w:rFonts w:ascii="Arial" w:hAnsi="Arial" w:cs="Arial"/>
          <w:bCs/>
          <w:color w:val="000000"/>
          <w:sz w:val="23"/>
          <w:szCs w:val="23"/>
          <w:lang w:val="tr-TR"/>
        </w:rPr>
        <w:t xml:space="preserve">28- </w:t>
      </w:r>
      <w:r w:rsidRPr="00ED5D9F">
        <w:rPr>
          <w:rFonts w:ascii="Arial" w:hAnsi="Arial" w:cs="Arial"/>
          <w:color w:val="000000"/>
          <w:sz w:val="23"/>
          <w:szCs w:val="23"/>
          <w:lang w:val="tr-TR"/>
        </w:rPr>
        <w:t xml:space="preserve">MÜŞTERİ ve MÜTESELSİL KEFİL/KEFİLLER ve FAKTOR, </w:t>
      </w:r>
    </w:p>
    <w:p w:rsidR="00D44DF4" w:rsidRPr="00ED5D9F" w:rsidRDefault="00D44DF4" w:rsidP="00D44DF4">
      <w:pPr>
        <w:jc w:val="both"/>
        <w:rPr>
          <w:rFonts w:ascii="Arial" w:hAnsi="Arial" w:cs="Arial"/>
          <w:color w:val="000000"/>
          <w:sz w:val="23"/>
          <w:szCs w:val="23"/>
          <w:lang w:val="tr-TR"/>
        </w:rPr>
      </w:pPr>
    </w:p>
    <w:p w:rsidR="00D44DF4" w:rsidRPr="00ED5D9F" w:rsidRDefault="00D44DF4" w:rsidP="00D44DF4">
      <w:pPr>
        <w:jc w:val="both"/>
        <w:rPr>
          <w:rFonts w:ascii="Arial" w:hAnsi="Arial" w:cs="Arial"/>
          <w:color w:val="000000"/>
          <w:sz w:val="23"/>
          <w:szCs w:val="23"/>
          <w:lang w:val="tr-TR"/>
        </w:rPr>
        <w:sectPr w:rsidR="00D44DF4" w:rsidRPr="00ED5D9F" w:rsidSect="005A485F">
          <w:headerReference w:type="default" r:id="rId7"/>
          <w:footerReference w:type="default" r:id="rId8"/>
          <w:pgSz w:w="11906" w:h="16838"/>
          <w:pgMar w:top="284" w:right="851" w:bottom="284" w:left="1134" w:header="709" w:footer="567" w:gutter="0"/>
          <w:cols w:space="708"/>
          <w:docGrid w:linePitch="360"/>
        </w:sectPr>
      </w:pPr>
      <w:r w:rsidRPr="00ED5D9F">
        <w:rPr>
          <w:rFonts w:ascii="Arial" w:hAnsi="Arial" w:cs="Arial"/>
          <w:color w:val="000000"/>
          <w:sz w:val="23"/>
          <w:szCs w:val="23"/>
          <w:lang w:val="tr-TR"/>
        </w:rPr>
        <w:t>I. bölüm kapsamında 4, II. bölüm kapsamında 30, III. bölüm kapsamında 7, IV. bölüm kapsamında 3, V. bölüm kapsamında 28 madde olmak üzere 5 bölüm ve 72 maddeden oluşan işbu faktoring sözleşmesinin tamamını okuduklarını, tüm sözleşme hükümlerinin haklarında geçerli olacağını bir bütün olarak kabul ve beyan ederler.</w:t>
      </w:r>
      <w:r w:rsidRPr="00ED5D9F">
        <w:rPr>
          <w:rFonts w:ascii="Arial" w:hAnsi="Arial" w:cs="Arial"/>
          <w:color w:val="000000"/>
          <w:sz w:val="23"/>
          <w:szCs w:val="23"/>
          <w:lang w:val="tr-TR"/>
        </w:rPr>
        <w:br w:type="page"/>
      </w:r>
    </w:p>
    <w:tbl>
      <w:tblPr>
        <w:tblW w:w="5173" w:type="dxa"/>
        <w:jc w:val="center"/>
        <w:tblCellMar>
          <w:left w:w="70" w:type="dxa"/>
          <w:right w:w="70" w:type="dxa"/>
        </w:tblCellMar>
        <w:tblLook w:val="04A0" w:firstRow="1" w:lastRow="0" w:firstColumn="1" w:lastColumn="0" w:noHBand="0" w:noVBand="1"/>
      </w:tblPr>
      <w:tblGrid>
        <w:gridCol w:w="2091"/>
        <w:gridCol w:w="3082"/>
      </w:tblGrid>
      <w:tr w:rsidR="00D44DF4" w:rsidRPr="008E5C52" w:rsidTr="00ED5D9F">
        <w:trPr>
          <w:trHeight w:val="40"/>
          <w:jc w:val="center"/>
        </w:trPr>
        <w:tc>
          <w:tcPr>
            <w:tcW w:w="517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44DF4" w:rsidRPr="00ED5D9F" w:rsidRDefault="00D44DF4" w:rsidP="00ED5D9F">
            <w:pPr>
              <w:jc w:val="center"/>
              <w:rPr>
                <w:rFonts w:ascii="Arial" w:hAnsi="Arial" w:cs="Arial"/>
                <w:color w:val="000000"/>
                <w:lang w:val="tr-TR"/>
              </w:rPr>
            </w:pPr>
            <w:r w:rsidRPr="00ED5D9F">
              <w:rPr>
                <w:rFonts w:ascii="Arial" w:hAnsi="Arial" w:cs="Arial"/>
                <w:color w:val="000000"/>
                <w:lang w:val="tr-TR"/>
              </w:rPr>
              <w:lastRenderedPageBreak/>
              <w:t>Aşağıdaki imzalar huzurumda atılmıştır.</w:t>
            </w:r>
          </w:p>
          <w:p w:rsidR="00D44DF4" w:rsidRPr="00ED5D9F" w:rsidRDefault="00D44DF4" w:rsidP="00ED5D9F">
            <w:pPr>
              <w:jc w:val="center"/>
              <w:rPr>
                <w:rFonts w:ascii="Arial" w:hAnsi="Arial" w:cs="Arial"/>
                <w:color w:val="000000"/>
                <w:lang w:val="tr-TR"/>
              </w:rPr>
            </w:pPr>
            <w:r w:rsidRPr="00ED5D9F">
              <w:rPr>
                <w:rFonts w:ascii="Arial" w:hAnsi="Arial" w:cs="Arial"/>
                <w:color w:val="000000"/>
                <w:lang w:val="tr-TR"/>
              </w:rPr>
              <w:t>(*personel tarafından doldurulur)</w:t>
            </w:r>
          </w:p>
        </w:tc>
      </w:tr>
      <w:tr w:rsidR="00D44DF4" w:rsidRPr="008E5C52" w:rsidTr="00ED5D9F">
        <w:trPr>
          <w:trHeight w:val="40"/>
          <w:jc w:val="center"/>
        </w:trPr>
        <w:tc>
          <w:tcPr>
            <w:tcW w:w="2091" w:type="dxa"/>
            <w:tcBorders>
              <w:top w:val="nil"/>
              <w:left w:val="single" w:sz="8" w:space="0" w:color="auto"/>
              <w:bottom w:val="single" w:sz="8" w:space="0" w:color="auto"/>
              <w:right w:val="single" w:sz="8" w:space="0" w:color="auto"/>
            </w:tcBorders>
            <w:shd w:val="clear" w:color="auto" w:fill="auto"/>
            <w:noWrap/>
            <w:vAlign w:val="center"/>
            <w:hideMark/>
          </w:tcPr>
          <w:p w:rsidR="00D44DF4" w:rsidRPr="00ED5D9F" w:rsidRDefault="00D44DF4" w:rsidP="00ED5D9F">
            <w:pPr>
              <w:rPr>
                <w:rFonts w:ascii="Arial" w:hAnsi="Arial" w:cs="Arial"/>
                <w:color w:val="000000"/>
                <w:lang w:val="tr-TR"/>
              </w:rPr>
            </w:pPr>
            <w:r w:rsidRPr="00ED5D9F">
              <w:rPr>
                <w:rFonts w:ascii="Arial" w:hAnsi="Arial" w:cs="Arial"/>
                <w:color w:val="000000"/>
                <w:lang w:val="tr-TR"/>
              </w:rPr>
              <w:t>Ad-Soyad (personel)</w:t>
            </w:r>
          </w:p>
        </w:tc>
        <w:tc>
          <w:tcPr>
            <w:tcW w:w="3082" w:type="dxa"/>
            <w:tcBorders>
              <w:top w:val="nil"/>
              <w:left w:val="nil"/>
              <w:bottom w:val="single" w:sz="8" w:space="0" w:color="auto"/>
              <w:right w:val="single" w:sz="8" w:space="0" w:color="auto"/>
            </w:tcBorders>
            <w:shd w:val="clear" w:color="auto" w:fill="auto"/>
            <w:noWrap/>
            <w:vAlign w:val="center"/>
            <w:hideMark/>
          </w:tcPr>
          <w:p w:rsidR="00D44DF4" w:rsidRPr="00ED5D9F" w:rsidRDefault="00D44DF4" w:rsidP="00ED5D9F">
            <w:pPr>
              <w:rPr>
                <w:rFonts w:ascii="Arial" w:hAnsi="Arial" w:cs="Arial"/>
                <w:color w:val="000000"/>
                <w:lang w:val="tr-TR"/>
              </w:rPr>
            </w:pPr>
            <w:r w:rsidRPr="00ED5D9F">
              <w:rPr>
                <w:rFonts w:ascii="Arial" w:hAnsi="Arial" w:cs="Arial"/>
                <w:color w:val="000000"/>
                <w:lang w:val="tr-TR"/>
              </w:rPr>
              <w:t> </w:t>
            </w:r>
          </w:p>
        </w:tc>
      </w:tr>
      <w:tr w:rsidR="00D44DF4" w:rsidRPr="008E5C52" w:rsidTr="00ED5D9F">
        <w:trPr>
          <w:trHeight w:val="40"/>
          <w:jc w:val="center"/>
        </w:trPr>
        <w:tc>
          <w:tcPr>
            <w:tcW w:w="2091" w:type="dxa"/>
            <w:tcBorders>
              <w:top w:val="nil"/>
              <w:left w:val="single" w:sz="8" w:space="0" w:color="auto"/>
              <w:bottom w:val="single" w:sz="8" w:space="0" w:color="auto"/>
              <w:right w:val="single" w:sz="8" w:space="0" w:color="auto"/>
            </w:tcBorders>
            <w:shd w:val="clear" w:color="auto" w:fill="auto"/>
            <w:noWrap/>
            <w:vAlign w:val="center"/>
            <w:hideMark/>
          </w:tcPr>
          <w:p w:rsidR="00D44DF4" w:rsidRPr="00ED5D9F" w:rsidRDefault="00D44DF4" w:rsidP="00ED5D9F">
            <w:pPr>
              <w:rPr>
                <w:rFonts w:ascii="Arial" w:hAnsi="Arial" w:cs="Arial"/>
                <w:color w:val="000000"/>
                <w:lang w:val="tr-TR"/>
              </w:rPr>
            </w:pPr>
            <w:r w:rsidRPr="00ED5D9F">
              <w:rPr>
                <w:rFonts w:ascii="Arial" w:hAnsi="Arial" w:cs="Arial"/>
                <w:color w:val="000000"/>
                <w:lang w:val="tr-TR"/>
              </w:rPr>
              <w:t>Paraf/İmza</w:t>
            </w:r>
          </w:p>
        </w:tc>
        <w:tc>
          <w:tcPr>
            <w:tcW w:w="3082" w:type="dxa"/>
            <w:tcBorders>
              <w:top w:val="nil"/>
              <w:left w:val="nil"/>
              <w:bottom w:val="single" w:sz="8" w:space="0" w:color="auto"/>
              <w:right w:val="single" w:sz="8" w:space="0" w:color="auto"/>
            </w:tcBorders>
            <w:shd w:val="clear" w:color="auto" w:fill="auto"/>
            <w:noWrap/>
            <w:vAlign w:val="center"/>
            <w:hideMark/>
          </w:tcPr>
          <w:p w:rsidR="00D44DF4" w:rsidRPr="00ED5D9F" w:rsidRDefault="00D44DF4" w:rsidP="00ED5D9F">
            <w:pPr>
              <w:rPr>
                <w:rFonts w:ascii="Arial" w:hAnsi="Arial" w:cs="Arial"/>
                <w:color w:val="000000"/>
                <w:lang w:val="tr-TR"/>
              </w:rPr>
            </w:pPr>
            <w:r w:rsidRPr="00ED5D9F">
              <w:rPr>
                <w:rFonts w:ascii="Arial" w:hAnsi="Arial" w:cs="Arial"/>
                <w:color w:val="000000"/>
                <w:lang w:val="tr-TR"/>
              </w:rPr>
              <w:t> </w:t>
            </w:r>
          </w:p>
          <w:p w:rsidR="00D44DF4" w:rsidRPr="00ED5D9F" w:rsidRDefault="00D44DF4" w:rsidP="00ED5D9F">
            <w:pPr>
              <w:rPr>
                <w:rFonts w:ascii="Arial" w:hAnsi="Arial" w:cs="Arial"/>
                <w:color w:val="000000"/>
                <w:lang w:val="tr-TR"/>
              </w:rPr>
            </w:pPr>
          </w:p>
        </w:tc>
      </w:tr>
    </w:tbl>
    <w:p w:rsidR="00D44DF4" w:rsidRPr="00ED5D9F" w:rsidRDefault="00D44DF4" w:rsidP="00D44DF4">
      <w:pPr>
        <w:jc w:val="both"/>
        <w:rPr>
          <w:rFonts w:ascii="Arial" w:hAnsi="Arial" w:cs="Arial"/>
          <w:b/>
          <w:color w:val="000000"/>
          <w:sz w:val="23"/>
          <w:szCs w:val="23"/>
          <w:lang w:val="tr-TR"/>
        </w:rPr>
      </w:pPr>
      <w:r w:rsidRPr="00ED5D9F">
        <w:rPr>
          <w:rFonts w:ascii="Arial" w:hAnsi="Arial" w:cs="Arial"/>
          <w:noProof/>
          <w:sz w:val="23"/>
          <w:szCs w:val="23"/>
          <w:lang w:val="tr-TR"/>
        </w:rPr>
        <mc:AlternateContent>
          <mc:Choice Requires="wps">
            <w:drawing>
              <wp:anchor distT="0" distB="0" distL="114300" distR="114300" simplePos="0" relativeHeight="251660288" behindDoc="0" locked="0" layoutInCell="1" allowOverlap="1" wp14:anchorId="575B4EED" wp14:editId="64EFCAB7">
                <wp:simplePos x="0" y="0"/>
                <wp:positionH relativeFrom="margin">
                  <wp:align>center</wp:align>
                </wp:positionH>
                <wp:positionV relativeFrom="paragraph">
                  <wp:posOffset>52070</wp:posOffset>
                </wp:positionV>
                <wp:extent cx="7556500" cy="0"/>
                <wp:effectExtent l="0" t="0" r="25400" b="1905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6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41A715" id="_x0000_t32" coordsize="21600,21600" o:spt="32" o:oned="t" path="m,l21600,21600e" filled="f">
                <v:path arrowok="t" fillok="f" o:connecttype="none"/>
                <o:lock v:ext="edit" shapetype="t"/>
              </v:shapetype>
              <v:shape id="AutoShape 8" o:spid="_x0000_s1026" type="#_x0000_t32" style="position:absolute;margin-left:0;margin-top:4.1pt;width:595pt;height:0;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aGFHgIAADsEAAAOAAAAZHJzL2Uyb0RvYy54bWysU8GO2jAQvVfqP1i+QxKasB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AWeYSRJ&#10;DxI9HZwKldHCj2fQNoeoUu6Mb5Ce5Kt+VvS7RVKVLZEND8FvZw25ic+I3qX4i9VQZD98UQxiCOCH&#10;WZ1q03tImAI6BUnON0n4ySEKHx+ybJ7FoBwdfRHJx0RtrPvMVY+8UWDrDBFN60olJQivTBLKkOOz&#10;dZ4WyccEX1Wqrei6oH8n0VDgZTbLQoJVnWDe6cOsafZlZ9CR+A0Kv9AjeO7DjDpIFsBaTtjmajsi&#10;uosNxTvp8aAxoHO1LivyYxkvN4vNIp2ks/lmksZVNXnalulkvk0esupTVZZV8tNTS9K8FYxx6dmN&#10;65qkf7cO14dzWbTbwt7GEL1HD/MCsuN/IB2U9WJe1mKv2HlnRsVhQ0Pw9TX5J3B/B/v+za9/AQAA&#10;//8DAFBLAwQUAAYACAAAACEASn7s2doAAAAFAQAADwAAAGRycy9kb3ducmV2LnhtbEyPwW7CMBBE&#10;70j8g7VIvaBiJ1IrSOMgVKmHHgtIvZp4mwTidRQ7JOXru/TSHmdmNfM2306uFVfsQ+NJQ7JSIJBK&#10;bxuqNBwPb49rECEasqb1hBq+McC2mM9yk1k/0gde97ESXEIhMxrqGLtMylDW6ExY+Q6Jsy/fOxNZ&#10;9pW0vRm53LUyVepZOtMQL9Smw9cay8t+cBowDE+J2m1cdXy/jcvP9HYeu4PWD4tp9wIi4hT/juGO&#10;z+hQMNPJD2SDaDXwI1HDOgVxD5ONYuP0a8gil//pix8AAAD//wMAUEsBAi0AFAAGAAgAAAAhALaD&#10;OJL+AAAA4QEAABMAAAAAAAAAAAAAAAAAAAAAAFtDb250ZW50X1R5cGVzXS54bWxQSwECLQAUAAYA&#10;CAAAACEAOP0h/9YAAACUAQAACwAAAAAAAAAAAAAAAAAvAQAAX3JlbHMvLnJlbHNQSwECLQAUAAYA&#10;CAAAACEAyiGhhR4CAAA7BAAADgAAAAAAAAAAAAAAAAAuAgAAZHJzL2Uyb0RvYy54bWxQSwECLQAU&#10;AAYACAAAACEASn7s2doAAAAFAQAADwAAAAAAAAAAAAAAAAB4BAAAZHJzL2Rvd25yZXYueG1sUEsF&#10;BgAAAAAEAAQA8wAAAH8FAAAAAA==&#10;">
                <w10:wrap anchorx="margin"/>
              </v:shape>
            </w:pict>
          </mc:Fallback>
        </mc:AlternateContent>
      </w:r>
    </w:p>
    <w:p w:rsidR="00D44DF4" w:rsidRPr="00ED5D9F" w:rsidRDefault="00D44DF4" w:rsidP="00D44DF4">
      <w:pPr>
        <w:ind w:left="-284"/>
        <w:jc w:val="both"/>
        <w:rPr>
          <w:rFonts w:ascii="Arial" w:hAnsi="Arial" w:cs="Arial"/>
          <w:b/>
          <w:color w:val="000000"/>
          <w:sz w:val="22"/>
          <w:szCs w:val="22"/>
          <w:lang w:val="tr-TR"/>
        </w:rPr>
      </w:pPr>
      <w:r w:rsidRPr="00ED5D9F">
        <w:rPr>
          <w:rFonts w:ascii="Arial" w:hAnsi="Arial" w:cs="Arial"/>
          <w:b/>
          <w:color w:val="000000"/>
          <w:sz w:val="22"/>
          <w:szCs w:val="22"/>
          <w:lang w:val="tr-TR"/>
        </w:rPr>
        <w:t>SÖZLEŞME ÖZEL ŞARTLARI</w:t>
      </w:r>
    </w:p>
    <w:p w:rsidR="00D44DF4" w:rsidRPr="00ED5D9F" w:rsidRDefault="00D44DF4" w:rsidP="00D44DF4">
      <w:pPr>
        <w:ind w:left="-284"/>
        <w:jc w:val="both"/>
        <w:rPr>
          <w:rFonts w:ascii="Arial" w:hAnsi="Arial" w:cs="Arial"/>
          <w:b/>
          <w:color w:val="000000"/>
          <w:sz w:val="22"/>
          <w:szCs w:val="22"/>
          <w:lang w:val="tr-TR"/>
        </w:rPr>
      </w:pPr>
    </w:p>
    <w:p w:rsidR="00D44DF4" w:rsidRPr="00ED5D9F" w:rsidRDefault="00D44DF4" w:rsidP="00D44DF4">
      <w:pPr>
        <w:ind w:left="-284"/>
        <w:jc w:val="both"/>
        <w:rPr>
          <w:rFonts w:ascii="Arial" w:hAnsi="Arial" w:cs="Arial"/>
          <w:b/>
          <w:color w:val="000000"/>
          <w:sz w:val="22"/>
          <w:szCs w:val="22"/>
          <w:lang w:val="tr-TR"/>
        </w:rPr>
      </w:pPr>
      <w:r w:rsidRPr="00ED5D9F">
        <w:rPr>
          <w:rFonts w:ascii="Arial" w:hAnsi="Arial" w:cs="Arial"/>
          <w:color w:val="000000"/>
          <w:sz w:val="22"/>
          <w:szCs w:val="22"/>
          <w:lang w:val="tr-TR"/>
        </w:rPr>
        <w:t>Sözleşme Konusu Satışlar</w:t>
      </w:r>
      <w:r w:rsidRPr="00ED5D9F">
        <w:rPr>
          <w:rFonts w:ascii="Arial" w:hAnsi="Arial" w:cs="Arial"/>
          <w:color w:val="000000"/>
          <w:sz w:val="22"/>
          <w:szCs w:val="22"/>
          <w:lang w:val="tr-TR"/>
        </w:rPr>
        <w:tab/>
      </w:r>
      <w:r w:rsidRPr="00ED5D9F">
        <w:rPr>
          <w:rFonts w:ascii="Arial" w:hAnsi="Arial" w:cs="Arial"/>
          <w:color w:val="000000"/>
          <w:sz w:val="22"/>
          <w:szCs w:val="22"/>
          <w:lang w:val="tr-TR"/>
        </w:rPr>
        <w:tab/>
      </w:r>
      <w:r w:rsidRPr="00ED5D9F">
        <w:rPr>
          <w:rFonts w:ascii="Arial" w:hAnsi="Arial" w:cs="Arial"/>
          <w:color w:val="000000"/>
          <w:sz w:val="22"/>
          <w:szCs w:val="22"/>
          <w:lang w:val="tr-TR"/>
        </w:rPr>
        <w:tab/>
        <w:t xml:space="preserve">: </w:t>
      </w:r>
      <w:r w:rsidRPr="00ED5D9F">
        <w:rPr>
          <w:rFonts w:ascii="Arial" w:hAnsi="Arial" w:cs="Arial"/>
          <w:b/>
          <w:color w:val="000000"/>
          <w:sz w:val="22"/>
          <w:szCs w:val="22"/>
          <w:lang w:val="tr-TR"/>
        </w:rPr>
        <w:t>Yurtiçi</w:t>
      </w:r>
    </w:p>
    <w:p w:rsidR="00D44DF4" w:rsidRPr="00ED5D9F" w:rsidRDefault="00D44DF4" w:rsidP="00D44DF4">
      <w:pPr>
        <w:ind w:left="-284"/>
        <w:jc w:val="both"/>
        <w:rPr>
          <w:rFonts w:ascii="Arial" w:hAnsi="Arial" w:cs="Arial"/>
          <w:b/>
          <w:color w:val="000000"/>
          <w:sz w:val="22"/>
          <w:szCs w:val="22"/>
          <w:lang w:val="tr-TR"/>
        </w:rPr>
      </w:pPr>
      <w:r w:rsidRPr="00ED5D9F">
        <w:rPr>
          <w:rFonts w:ascii="Arial" w:hAnsi="Arial" w:cs="Arial"/>
          <w:b/>
          <w:color w:val="000000"/>
          <w:sz w:val="22"/>
          <w:szCs w:val="22"/>
          <w:lang w:val="tr-TR"/>
        </w:rPr>
        <w:t>Finansman Oranı, Faktoring Komisyonu, Faktoring Ücreti ve Diğer Masraflar: Kullanım anında belirlenecektir.</w:t>
      </w:r>
    </w:p>
    <w:p w:rsidR="00D44DF4" w:rsidRPr="00ED5D9F" w:rsidRDefault="00D44DF4" w:rsidP="00D44DF4">
      <w:pPr>
        <w:tabs>
          <w:tab w:val="left" w:pos="3402"/>
        </w:tabs>
        <w:ind w:left="-284"/>
        <w:jc w:val="both"/>
        <w:rPr>
          <w:rFonts w:ascii="Arial" w:hAnsi="Arial" w:cs="Arial"/>
          <w:color w:val="000000"/>
          <w:sz w:val="22"/>
          <w:szCs w:val="22"/>
          <w:lang w:val="tr-TR"/>
        </w:rPr>
      </w:pPr>
    </w:p>
    <w:p w:rsidR="00D44DF4" w:rsidRPr="00ED5D9F" w:rsidRDefault="00D44DF4" w:rsidP="00D44DF4">
      <w:pPr>
        <w:tabs>
          <w:tab w:val="left" w:pos="3402"/>
        </w:tabs>
        <w:ind w:left="-284"/>
        <w:jc w:val="both"/>
        <w:rPr>
          <w:rFonts w:ascii="Arial" w:hAnsi="Arial" w:cs="Arial"/>
          <w:b/>
          <w:color w:val="000000"/>
          <w:sz w:val="22"/>
          <w:szCs w:val="22"/>
          <w:lang w:val="tr-TR"/>
        </w:rPr>
      </w:pPr>
      <w:r w:rsidRPr="00ED5D9F">
        <w:rPr>
          <w:rFonts w:ascii="Arial" w:hAnsi="Arial" w:cs="Arial"/>
          <w:color w:val="000000"/>
          <w:sz w:val="22"/>
          <w:szCs w:val="22"/>
          <w:lang w:val="tr-TR"/>
        </w:rPr>
        <w:t>Azami Faktoring Hacmi</w:t>
      </w:r>
      <w:r w:rsidRPr="00ED5D9F">
        <w:rPr>
          <w:rFonts w:ascii="Arial" w:hAnsi="Arial" w:cs="Arial"/>
          <w:color w:val="000000"/>
          <w:sz w:val="22"/>
          <w:szCs w:val="22"/>
          <w:lang w:val="tr-TR"/>
        </w:rPr>
        <w:tab/>
      </w:r>
      <w:r w:rsidRPr="00ED5D9F">
        <w:rPr>
          <w:rFonts w:ascii="Arial" w:hAnsi="Arial" w:cs="Arial"/>
          <w:color w:val="000000"/>
          <w:sz w:val="22"/>
          <w:szCs w:val="22"/>
          <w:lang w:val="tr-TR"/>
        </w:rPr>
        <w:tab/>
        <w:t>: ……………………………….</w:t>
      </w:r>
      <w:r w:rsidRPr="00ED5D9F">
        <w:rPr>
          <w:rFonts w:ascii="Arial" w:hAnsi="Arial" w:cs="Arial"/>
          <w:b/>
          <w:color w:val="000000"/>
          <w:sz w:val="22"/>
          <w:szCs w:val="22"/>
          <w:lang w:val="tr-TR"/>
        </w:rPr>
        <w:t xml:space="preserve"> TL</w:t>
      </w:r>
    </w:p>
    <w:p w:rsidR="00D44DF4" w:rsidRPr="00ED5D9F" w:rsidRDefault="00D44DF4" w:rsidP="00D44DF4">
      <w:pPr>
        <w:tabs>
          <w:tab w:val="left" w:pos="3402"/>
        </w:tabs>
        <w:ind w:left="-284"/>
        <w:jc w:val="both"/>
        <w:rPr>
          <w:rFonts w:ascii="Arial" w:hAnsi="Arial" w:cs="Arial"/>
          <w:color w:val="000000"/>
          <w:sz w:val="22"/>
          <w:szCs w:val="22"/>
          <w:lang w:val="tr-TR"/>
        </w:rPr>
      </w:pPr>
    </w:p>
    <w:p w:rsidR="00D44DF4" w:rsidRPr="00ED5D9F" w:rsidRDefault="00D44DF4" w:rsidP="00D44DF4">
      <w:pPr>
        <w:tabs>
          <w:tab w:val="left" w:pos="3402"/>
        </w:tabs>
        <w:ind w:left="-284"/>
        <w:jc w:val="both"/>
        <w:rPr>
          <w:rFonts w:ascii="Arial" w:hAnsi="Arial" w:cs="Arial"/>
          <w:b/>
          <w:color w:val="000000"/>
          <w:sz w:val="22"/>
          <w:szCs w:val="22"/>
          <w:lang w:val="tr-TR"/>
        </w:rPr>
      </w:pPr>
      <w:r w:rsidRPr="00ED5D9F">
        <w:rPr>
          <w:rFonts w:ascii="Arial" w:hAnsi="Arial" w:cs="Arial"/>
          <w:color w:val="000000"/>
          <w:sz w:val="22"/>
          <w:szCs w:val="22"/>
          <w:lang w:val="tr-TR"/>
        </w:rPr>
        <w:t>(YALNIZ</w:t>
      </w:r>
      <w:r w:rsidRPr="00ED5D9F">
        <w:rPr>
          <w:rFonts w:ascii="Arial" w:hAnsi="Arial" w:cs="Arial"/>
          <w:color w:val="000000"/>
          <w:sz w:val="22"/>
          <w:szCs w:val="22"/>
          <w:lang w:val="tr-TR"/>
        </w:rPr>
        <w:tab/>
      </w:r>
      <w:r w:rsidRPr="00ED5D9F">
        <w:rPr>
          <w:rFonts w:ascii="Arial" w:hAnsi="Arial" w:cs="Arial"/>
          <w:color w:val="000000"/>
          <w:sz w:val="22"/>
          <w:szCs w:val="22"/>
          <w:lang w:val="tr-TR"/>
        </w:rPr>
        <w:tab/>
        <w:t xml:space="preserve">: ………………………………. </w:t>
      </w:r>
      <w:r w:rsidRPr="00ED5D9F">
        <w:rPr>
          <w:rFonts w:ascii="Arial" w:hAnsi="Arial" w:cs="Arial"/>
          <w:b/>
          <w:color w:val="000000"/>
          <w:sz w:val="22"/>
          <w:szCs w:val="22"/>
          <w:lang w:val="tr-TR"/>
        </w:rPr>
        <w:t>TL)</w:t>
      </w:r>
    </w:p>
    <w:p w:rsidR="00D44DF4" w:rsidRPr="00ED5D9F" w:rsidRDefault="00D44DF4" w:rsidP="00D44DF4">
      <w:pPr>
        <w:tabs>
          <w:tab w:val="left" w:pos="3402"/>
        </w:tabs>
        <w:jc w:val="both"/>
        <w:rPr>
          <w:rFonts w:ascii="Arial" w:hAnsi="Arial" w:cs="Arial"/>
          <w:b/>
          <w:color w:val="000000"/>
          <w:sz w:val="22"/>
          <w:szCs w:val="22"/>
          <w:lang w:val="tr-TR"/>
        </w:rPr>
      </w:pPr>
    </w:p>
    <w:p w:rsidR="00D44DF4" w:rsidRPr="00ED5D9F" w:rsidRDefault="00D44DF4" w:rsidP="00D44DF4">
      <w:pPr>
        <w:tabs>
          <w:tab w:val="left" w:pos="3402"/>
        </w:tabs>
        <w:ind w:left="-284"/>
        <w:jc w:val="both"/>
        <w:rPr>
          <w:rFonts w:ascii="Arial" w:hAnsi="Arial" w:cs="Arial"/>
          <w:b/>
          <w:color w:val="000000"/>
          <w:sz w:val="22"/>
          <w:szCs w:val="22"/>
          <w:lang w:val="tr-TR"/>
        </w:rPr>
      </w:pPr>
      <w:r w:rsidRPr="00ED5D9F">
        <w:rPr>
          <w:rFonts w:ascii="Arial" w:hAnsi="Arial" w:cs="Arial"/>
          <w:b/>
          <w:color w:val="000000"/>
          <w:sz w:val="22"/>
          <w:szCs w:val="22"/>
          <w:u w:val="single"/>
          <w:lang w:val="tr-TR"/>
        </w:rPr>
        <w:t>FAKTOR</w:t>
      </w:r>
      <w:r w:rsidRPr="00ED5D9F">
        <w:rPr>
          <w:rFonts w:ascii="Arial" w:hAnsi="Arial" w:cs="Arial"/>
          <w:b/>
          <w:color w:val="000000"/>
          <w:sz w:val="22"/>
          <w:szCs w:val="22"/>
          <w:lang w:val="tr-TR"/>
        </w:rPr>
        <w:tab/>
      </w:r>
      <w:r w:rsidRPr="00ED5D9F">
        <w:rPr>
          <w:rFonts w:ascii="Arial" w:hAnsi="Arial" w:cs="Arial"/>
          <w:b/>
          <w:color w:val="000000"/>
          <w:sz w:val="22"/>
          <w:szCs w:val="22"/>
          <w:lang w:val="tr-TR"/>
        </w:rPr>
        <w:tab/>
      </w:r>
      <w:r w:rsidRPr="00ED5D9F">
        <w:rPr>
          <w:rFonts w:ascii="Arial" w:hAnsi="Arial" w:cs="Arial"/>
          <w:b/>
          <w:color w:val="000000"/>
          <w:sz w:val="22"/>
          <w:szCs w:val="22"/>
          <w:lang w:val="tr-TR"/>
        </w:rPr>
        <w:tab/>
      </w:r>
      <w:r w:rsidRPr="00ED5D9F">
        <w:rPr>
          <w:rFonts w:ascii="Arial" w:hAnsi="Arial" w:cs="Arial"/>
          <w:b/>
          <w:color w:val="000000"/>
          <w:sz w:val="22"/>
          <w:szCs w:val="22"/>
          <w:lang w:val="tr-TR"/>
        </w:rPr>
        <w:tab/>
      </w:r>
      <w:r w:rsidRPr="00ED5D9F">
        <w:rPr>
          <w:rFonts w:ascii="Arial" w:hAnsi="Arial" w:cs="Arial"/>
          <w:b/>
          <w:color w:val="000000"/>
          <w:sz w:val="22"/>
          <w:szCs w:val="22"/>
          <w:lang w:val="tr-TR"/>
        </w:rPr>
        <w:tab/>
      </w:r>
      <w:r w:rsidRPr="00ED5D9F">
        <w:rPr>
          <w:rFonts w:ascii="Arial" w:hAnsi="Arial" w:cs="Arial"/>
          <w:b/>
          <w:color w:val="000000"/>
          <w:sz w:val="22"/>
          <w:szCs w:val="22"/>
          <w:lang w:val="tr-TR"/>
        </w:rPr>
        <w:tab/>
      </w:r>
      <w:r w:rsidRPr="00ED5D9F">
        <w:rPr>
          <w:rFonts w:ascii="Arial" w:hAnsi="Arial" w:cs="Arial"/>
          <w:b/>
          <w:color w:val="000000"/>
          <w:sz w:val="22"/>
          <w:szCs w:val="22"/>
          <w:lang w:val="tr-TR"/>
        </w:rPr>
        <w:tab/>
        <w:t>MÜŞTERİ/MÜŞTERİLER</w:t>
      </w:r>
    </w:p>
    <w:p w:rsidR="00D44DF4" w:rsidRPr="00ED5D9F" w:rsidRDefault="00D44DF4" w:rsidP="00D44DF4">
      <w:pPr>
        <w:tabs>
          <w:tab w:val="left" w:pos="3402"/>
        </w:tabs>
        <w:ind w:left="-284"/>
        <w:jc w:val="both"/>
        <w:rPr>
          <w:rFonts w:ascii="Arial" w:hAnsi="Arial" w:cs="Arial"/>
          <w:color w:val="000000"/>
          <w:sz w:val="22"/>
          <w:szCs w:val="22"/>
          <w:lang w:val="tr-TR"/>
        </w:rPr>
      </w:pPr>
      <w:r w:rsidRPr="00ED5D9F">
        <w:rPr>
          <w:rFonts w:ascii="Arial" w:hAnsi="Arial" w:cs="Arial"/>
          <w:color w:val="000000"/>
          <w:sz w:val="22"/>
          <w:szCs w:val="22"/>
          <w:lang w:val="tr-TR"/>
        </w:rPr>
        <w:t>TAM FAKTORİNG A.Ş.</w:t>
      </w:r>
      <w:r w:rsidRPr="00ED5D9F">
        <w:rPr>
          <w:rFonts w:ascii="Arial" w:hAnsi="Arial" w:cs="Arial"/>
          <w:color w:val="000000"/>
          <w:sz w:val="22"/>
          <w:szCs w:val="22"/>
          <w:lang w:val="tr-TR"/>
        </w:rPr>
        <w:tab/>
      </w:r>
    </w:p>
    <w:p w:rsidR="00D44DF4" w:rsidRPr="00ED5D9F" w:rsidRDefault="00D44DF4" w:rsidP="00D44DF4">
      <w:pPr>
        <w:tabs>
          <w:tab w:val="left" w:pos="3402"/>
        </w:tabs>
        <w:ind w:left="-284"/>
        <w:jc w:val="both"/>
        <w:rPr>
          <w:rFonts w:ascii="Arial" w:hAnsi="Arial" w:cs="Arial"/>
          <w:color w:val="000000"/>
          <w:sz w:val="22"/>
          <w:szCs w:val="22"/>
          <w:lang w:val="tr-TR"/>
        </w:rPr>
      </w:pPr>
      <w:r w:rsidRPr="00ED5D9F">
        <w:rPr>
          <w:rFonts w:ascii="Arial" w:hAnsi="Arial" w:cs="Arial"/>
          <w:color w:val="000000"/>
          <w:sz w:val="22"/>
          <w:szCs w:val="22"/>
          <w:lang w:val="tr-TR"/>
        </w:rPr>
        <w:t xml:space="preserve">Cemal Sahir Sokak Profilo Plaza </w:t>
      </w:r>
    </w:p>
    <w:p w:rsidR="00D44DF4" w:rsidRPr="00ED5D9F" w:rsidRDefault="00D44DF4" w:rsidP="00D44DF4">
      <w:pPr>
        <w:tabs>
          <w:tab w:val="left" w:pos="3402"/>
        </w:tabs>
        <w:ind w:left="-284"/>
        <w:jc w:val="both"/>
        <w:rPr>
          <w:rFonts w:ascii="Arial" w:hAnsi="Arial" w:cs="Arial"/>
          <w:color w:val="000000"/>
          <w:sz w:val="22"/>
          <w:szCs w:val="22"/>
          <w:lang w:val="tr-TR"/>
        </w:rPr>
      </w:pPr>
      <w:r w:rsidRPr="00ED5D9F">
        <w:rPr>
          <w:rFonts w:ascii="Arial" w:hAnsi="Arial" w:cs="Arial"/>
          <w:color w:val="000000"/>
          <w:sz w:val="22"/>
          <w:szCs w:val="22"/>
          <w:lang w:val="tr-TR"/>
        </w:rPr>
        <w:t xml:space="preserve">A Blok No:26/28 Kat:2, </w:t>
      </w:r>
    </w:p>
    <w:p w:rsidR="00D44DF4" w:rsidRPr="00ED5D9F" w:rsidRDefault="00D44DF4" w:rsidP="00D44DF4">
      <w:pPr>
        <w:tabs>
          <w:tab w:val="left" w:pos="3402"/>
        </w:tabs>
        <w:ind w:left="-284"/>
        <w:jc w:val="both"/>
        <w:rPr>
          <w:rFonts w:ascii="Arial" w:hAnsi="Arial" w:cs="Arial"/>
          <w:color w:val="000000"/>
          <w:sz w:val="22"/>
          <w:szCs w:val="22"/>
          <w:lang w:val="tr-TR"/>
        </w:rPr>
      </w:pPr>
      <w:r w:rsidRPr="00ED5D9F">
        <w:rPr>
          <w:rFonts w:ascii="Arial" w:hAnsi="Arial" w:cs="Arial"/>
          <w:color w:val="000000"/>
          <w:sz w:val="22"/>
          <w:szCs w:val="22"/>
          <w:lang w:val="tr-TR"/>
        </w:rPr>
        <w:t>34394 Mecidiyeköy İSTANBUL</w:t>
      </w:r>
    </w:p>
    <w:p w:rsidR="00D44DF4" w:rsidRPr="008E5C52" w:rsidRDefault="00D44DF4" w:rsidP="00D44DF4">
      <w:pPr>
        <w:tabs>
          <w:tab w:val="left" w:pos="3402"/>
        </w:tabs>
        <w:ind w:left="-284"/>
        <w:jc w:val="both"/>
        <w:rPr>
          <w:rFonts w:ascii="Arial" w:hAnsi="Arial" w:cs="Arial"/>
          <w:color w:val="000000"/>
          <w:sz w:val="22"/>
          <w:szCs w:val="22"/>
          <w:lang w:val="tr-TR"/>
        </w:rPr>
      </w:pPr>
      <w:r w:rsidRPr="00ED5D9F">
        <w:rPr>
          <w:rFonts w:ascii="Arial" w:hAnsi="Arial" w:cs="Arial"/>
          <w:noProof/>
          <w:sz w:val="22"/>
          <w:szCs w:val="22"/>
          <w:lang w:val="tr-TR"/>
        </w:rPr>
        <mc:AlternateContent>
          <mc:Choice Requires="wps">
            <w:drawing>
              <wp:anchor distT="0" distB="0" distL="114300" distR="114300" simplePos="0" relativeHeight="251659264" behindDoc="0" locked="0" layoutInCell="1" allowOverlap="1" wp14:anchorId="5E40A88B" wp14:editId="718EC312">
                <wp:simplePos x="0" y="0"/>
                <wp:positionH relativeFrom="margin">
                  <wp:align>center</wp:align>
                </wp:positionH>
                <wp:positionV relativeFrom="paragraph">
                  <wp:posOffset>133985</wp:posOffset>
                </wp:positionV>
                <wp:extent cx="7556500" cy="0"/>
                <wp:effectExtent l="0" t="0" r="25400" b="1905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6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2F1C54" id="AutoShape 8" o:spid="_x0000_s1026" type="#_x0000_t32" style="position:absolute;margin-left:0;margin-top:10.55pt;width:595pt;height:0;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nhNHgIAADsEAAAOAAAAZHJzL2Uyb0RvYy54bWysU8GO2jAQvVfqP1i+QxKasB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AWeYyRJ&#10;DxI9HZwKldHCj2fQNoeoUu6Mb5Ce5Kt+VvS7RVKVLZEND8FvZw25ic+I3qX4i9VQZD98UQxiCOCH&#10;WZ1q03tImAI6BUnON0n4ySEKHx+ybJ7FoBwdfRHJx0RtrPvMVY+8UWDrDBFN60olJQivTBLKkOOz&#10;dZ4WyccEX1Wqrei6oH8n0VDgZTbLQoJVnWDe6cOsafZlZ9CR+A0Kv9AjeO7DjDpIFsBaTtjmajsi&#10;uosNxTvp8aAxoHO1LivyYxkvN4vNIp2ks/lmksZVNXnalulkvk0esupTVZZV8tNTS9K8FYxx6dmN&#10;65qkf7cO14dzWbTbwt7GEL1HD/MCsuN/IB2U9WJe1mKv2HlnRsVhQ0Pw9TX5J3B/B/v+za9/AQAA&#10;//8DAFBLAwQUAAYACAAAACEAAXfpN9oAAAAHAQAADwAAAGRycy9kb3ducmV2LnhtbEyPwU7DMBBE&#10;70j8g7VIXBC1HQlEQ5yqQuLAkbZSr268JGnjdRQ7TejXsxUHOM7MauZtsZp9J844xDaQAb1QIJCq&#10;4FqqDey2748vIGKy5GwXCA18Y4RVeXtT2NyFiT7xvEm14BKKuTXQpNTnUsaqQW/jIvRInH2FwdvE&#10;cqilG+zE5b6TmVLP0tuWeKGxPb41WJ02ozeAcXzSar309e7jMj3ss8tx6rfG3N/N61cQCef0dwxX&#10;fEaHkpkOYSQXRWeAH0kGMq1BXFO9VOwcfh1ZFvI/f/kDAAD//wMAUEsBAi0AFAAGAAgAAAAhALaD&#10;OJL+AAAA4QEAABMAAAAAAAAAAAAAAAAAAAAAAFtDb250ZW50X1R5cGVzXS54bWxQSwECLQAUAAYA&#10;CAAAACEAOP0h/9YAAACUAQAACwAAAAAAAAAAAAAAAAAvAQAAX3JlbHMvLnJlbHNQSwECLQAUAAYA&#10;CAAAACEAhlZ4TR4CAAA7BAAADgAAAAAAAAAAAAAAAAAuAgAAZHJzL2Uyb0RvYy54bWxQSwECLQAU&#10;AAYACAAAACEAAXfpN9oAAAAHAQAADwAAAAAAAAAAAAAAAAB4BAAAZHJzL2Rvd25yZXYueG1sUEsF&#10;BgAAAAAEAAQA8wAAAH8FAAAAAA==&#10;">
                <w10:wrap anchorx="margin"/>
              </v:shape>
            </w:pict>
          </mc:Fallback>
        </mc:AlternateContent>
      </w:r>
      <w:r w:rsidRPr="00ED5D9F">
        <w:rPr>
          <w:rFonts w:ascii="Arial" w:hAnsi="Arial" w:cs="Arial"/>
          <w:color w:val="000000"/>
          <w:sz w:val="22"/>
          <w:szCs w:val="22"/>
          <w:lang w:val="tr-TR"/>
        </w:rPr>
        <w:t>Zincirlikuyu V.D.: 6080534539</w:t>
      </w:r>
    </w:p>
    <w:p w:rsidR="00D44DF4" w:rsidRPr="008E5C52" w:rsidRDefault="00D44DF4" w:rsidP="00D44DF4">
      <w:pPr>
        <w:tabs>
          <w:tab w:val="left" w:pos="3290"/>
        </w:tabs>
        <w:spacing w:line="360" w:lineRule="auto"/>
        <w:ind w:left="-284"/>
        <w:jc w:val="both"/>
        <w:rPr>
          <w:rFonts w:ascii="Arial" w:hAnsi="Arial" w:cs="Arial"/>
          <w:b/>
          <w:color w:val="000000" w:themeColor="text1"/>
          <w:sz w:val="22"/>
          <w:szCs w:val="22"/>
          <w:u w:val="single"/>
          <w:lang w:val="tr-TR"/>
        </w:rPr>
      </w:pPr>
      <w:r w:rsidRPr="008E5C52">
        <w:rPr>
          <w:rFonts w:ascii="Arial" w:hAnsi="Arial" w:cs="Arial"/>
          <w:b/>
          <w:sz w:val="22"/>
          <w:szCs w:val="22"/>
          <w:u w:val="single"/>
          <w:lang w:val="tr-TR"/>
        </w:rPr>
        <w:t xml:space="preserve">KEFİLLER </w:t>
      </w:r>
      <w:r w:rsidRPr="008E5C52">
        <w:rPr>
          <w:rFonts w:ascii="Arial" w:hAnsi="Arial" w:cs="Arial"/>
          <w:b/>
          <w:color w:val="000000" w:themeColor="text1"/>
          <w:sz w:val="22"/>
          <w:szCs w:val="22"/>
          <w:u w:val="single"/>
          <w:lang w:val="tr-TR"/>
        </w:rPr>
        <w:t>(KEFİLİN EL YAZISI İLE DOLDURULACAKTIR)</w:t>
      </w:r>
    </w:p>
    <w:p w:rsidR="00D44DF4" w:rsidRPr="008E5C52" w:rsidRDefault="00D44DF4" w:rsidP="00D44DF4">
      <w:pPr>
        <w:tabs>
          <w:tab w:val="left" w:pos="510"/>
        </w:tabs>
        <w:spacing w:line="360" w:lineRule="auto"/>
        <w:ind w:left="-284"/>
        <w:jc w:val="both"/>
        <w:rPr>
          <w:rFonts w:ascii="Arial" w:hAnsi="Arial" w:cs="Arial"/>
          <w:b/>
          <w:sz w:val="22"/>
          <w:szCs w:val="22"/>
          <w:lang w:val="tr-TR"/>
        </w:rPr>
      </w:pPr>
      <w:r w:rsidRPr="008E5C52">
        <w:rPr>
          <w:rFonts w:ascii="Arial" w:hAnsi="Arial" w:cs="Arial"/>
          <w:b/>
          <w:sz w:val="22"/>
          <w:szCs w:val="22"/>
          <w:lang w:val="tr-TR"/>
        </w:rPr>
        <w:t>Kefaletin Türü</w:t>
      </w:r>
      <w:r w:rsidRPr="008E5C52">
        <w:rPr>
          <w:rFonts w:ascii="Arial" w:hAnsi="Arial" w:cs="Arial"/>
          <w:b/>
          <w:sz w:val="22"/>
          <w:szCs w:val="22"/>
          <w:lang w:val="tr-TR"/>
        </w:rPr>
        <w:tab/>
      </w:r>
      <w:r w:rsidRPr="008E5C52">
        <w:rPr>
          <w:rFonts w:ascii="Arial" w:hAnsi="Arial" w:cs="Arial"/>
          <w:b/>
          <w:sz w:val="22"/>
          <w:szCs w:val="22"/>
          <w:lang w:val="tr-TR"/>
        </w:rPr>
        <w:tab/>
      </w:r>
      <w:r w:rsidRPr="008E5C52">
        <w:rPr>
          <w:rFonts w:ascii="Arial" w:hAnsi="Arial" w:cs="Arial"/>
          <w:b/>
          <w:sz w:val="22"/>
          <w:szCs w:val="22"/>
          <w:lang w:val="tr-TR"/>
        </w:rPr>
        <w:tab/>
        <w:t>:</w:t>
      </w:r>
      <w:r w:rsidRPr="008E5C52">
        <w:rPr>
          <w:rFonts w:ascii="Arial" w:hAnsi="Arial" w:cs="Arial"/>
          <w:b/>
          <w:sz w:val="22"/>
          <w:szCs w:val="22"/>
          <w:lang w:val="tr-TR"/>
        </w:rPr>
        <w:tab/>
      </w:r>
      <w:r w:rsidRPr="008E5C52">
        <w:rPr>
          <w:rFonts w:ascii="Arial" w:hAnsi="Arial" w:cs="Arial"/>
          <w:b/>
          <w:sz w:val="22"/>
          <w:szCs w:val="22"/>
          <w:lang w:val="tr-TR"/>
        </w:rPr>
        <w:tab/>
      </w:r>
      <w:r w:rsidRPr="008E5C52">
        <w:rPr>
          <w:rFonts w:ascii="Arial" w:hAnsi="Arial" w:cs="Arial"/>
          <w:b/>
          <w:sz w:val="22"/>
          <w:szCs w:val="22"/>
          <w:lang w:val="tr-TR"/>
        </w:rPr>
        <w:tab/>
      </w:r>
      <w:r w:rsidRPr="008E5C52">
        <w:rPr>
          <w:rFonts w:ascii="Arial" w:hAnsi="Arial" w:cs="Arial"/>
          <w:b/>
          <w:sz w:val="22"/>
          <w:szCs w:val="22"/>
          <w:lang w:val="tr-TR"/>
        </w:rPr>
        <w:tab/>
      </w:r>
      <w:r w:rsidRPr="008E5C52">
        <w:rPr>
          <w:rFonts w:ascii="Arial" w:hAnsi="Arial" w:cs="Arial"/>
          <w:b/>
          <w:sz w:val="22"/>
          <w:szCs w:val="22"/>
          <w:lang w:val="tr-TR"/>
        </w:rPr>
        <w:tab/>
      </w:r>
      <w:r w:rsidRPr="008E5C52">
        <w:rPr>
          <w:rFonts w:ascii="Arial" w:hAnsi="Arial" w:cs="Arial"/>
          <w:b/>
          <w:sz w:val="22"/>
          <w:szCs w:val="22"/>
          <w:lang w:val="tr-TR"/>
        </w:rPr>
        <w:tab/>
      </w:r>
      <w:r w:rsidRPr="008E5C52">
        <w:rPr>
          <w:rFonts w:ascii="Arial" w:hAnsi="Arial" w:cs="Arial"/>
          <w:b/>
          <w:sz w:val="22"/>
          <w:szCs w:val="22"/>
          <w:lang w:val="tr-TR"/>
        </w:rPr>
        <w:tab/>
        <w:t>Kefil İmzası</w:t>
      </w:r>
    </w:p>
    <w:p w:rsidR="00D44DF4" w:rsidRPr="008E5C52" w:rsidRDefault="00D44DF4" w:rsidP="00D44DF4">
      <w:pPr>
        <w:tabs>
          <w:tab w:val="left" w:pos="510"/>
        </w:tabs>
        <w:spacing w:line="360" w:lineRule="auto"/>
        <w:ind w:left="-284"/>
        <w:jc w:val="both"/>
        <w:rPr>
          <w:rFonts w:ascii="Arial" w:hAnsi="Arial" w:cs="Arial"/>
          <w:b/>
          <w:sz w:val="22"/>
          <w:szCs w:val="22"/>
          <w:lang w:val="tr-TR"/>
        </w:rPr>
      </w:pPr>
      <w:r w:rsidRPr="008E5C52">
        <w:rPr>
          <w:rFonts w:ascii="Arial" w:hAnsi="Arial" w:cs="Arial"/>
          <w:b/>
          <w:sz w:val="22"/>
          <w:szCs w:val="22"/>
          <w:lang w:val="tr-TR"/>
        </w:rPr>
        <w:t>Kefil Adı / Unvanı</w:t>
      </w:r>
      <w:r w:rsidRPr="008E5C52">
        <w:rPr>
          <w:rFonts w:ascii="Arial" w:hAnsi="Arial" w:cs="Arial"/>
          <w:b/>
          <w:sz w:val="22"/>
          <w:szCs w:val="22"/>
          <w:lang w:val="tr-TR"/>
        </w:rPr>
        <w:tab/>
      </w:r>
      <w:r w:rsidRPr="008E5C52">
        <w:rPr>
          <w:rFonts w:ascii="Arial" w:hAnsi="Arial" w:cs="Arial"/>
          <w:b/>
          <w:sz w:val="22"/>
          <w:szCs w:val="22"/>
          <w:lang w:val="tr-TR"/>
        </w:rPr>
        <w:tab/>
        <w:t>:</w:t>
      </w:r>
    </w:p>
    <w:p w:rsidR="00D44DF4" w:rsidRPr="008E5C52" w:rsidRDefault="00D44DF4" w:rsidP="00D44DF4">
      <w:pPr>
        <w:tabs>
          <w:tab w:val="left" w:pos="510"/>
        </w:tabs>
        <w:spacing w:line="360" w:lineRule="auto"/>
        <w:ind w:left="-284"/>
        <w:jc w:val="both"/>
        <w:rPr>
          <w:rFonts w:ascii="Arial" w:hAnsi="Arial" w:cs="Arial"/>
          <w:b/>
          <w:sz w:val="22"/>
          <w:szCs w:val="22"/>
          <w:lang w:val="tr-TR"/>
        </w:rPr>
      </w:pPr>
      <w:r w:rsidRPr="008E5C52">
        <w:rPr>
          <w:rFonts w:ascii="Arial" w:hAnsi="Arial" w:cs="Arial"/>
          <w:b/>
          <w:sz w:val="22"/>
          <w:szCs w:val="22"/>
          <w:lang w:val="tr-TR"/>
        </w:rPr>
        <w:t>Azami Kefalet Tutarı</w:t>
      </w:r>
      <w:r w:rsidRPr="008E5C52">
        <w:rPr>
          <w:rFonts w:ascii="Arial" w:hAnsi="Arial" w:cs="Arial"/>
          <w:b/>
          <w:sz w:val="22"/>
          <w:szCs w:val="22"/>
          <w:lang w:val="tr-TR"/>
        </w:rPr>
        <w:tab/>
      </w:r>
      <w:r w:rsidRPr="008E5C52">
        <w:rPr>
          <w:rFonts w:ascii="Arial" w:hAnsi="Arial" w:cs="Arial"/>
          <w:b/>
          <w:sz w:val="22"/>
          <w:szCs w:val="22"/>
          <w:lang w:val="tr-TR"/>
        </w:rPr>
        <w:tab/>
        <w:t>:</w:t>
      </w:r>
    </w:p>
    <w:p w:rsidR="00D44DF4" w:rsidRPr="008E5C52" w:rsidRDefault="00D44DF4" w:rsidP="00D44DF4">
      <w:pPr>
        <w:tabs>
          <w:tab w:val="left" w:pos="510"/>
        </w:tabs>
        <w:spacing w:line="360" w:lineRule="auto"/>
        <w:ind w:left="-284"/>
        <w:jc w:val="both"/>
        <w:rPr>
          <w:rFonts w:ascii="Arial" w:hAnsi="Arial" w:cs="Arial"/>
          <w:b/>
          <w:sz w:val="22"/>
          <w:szCs w:val="22"/>
          <w:lang w:val="tr-TR"/>
        </w:rPr>
      </w:pPr>
      <w:r w:rsidRPr="008E5C52">
        <w:rPr>
          <w:rFonts w:ascii="Arial" w:hAnsi="Arial" w:cs="Arial"/>
          <w:b/>
          <w:sz w:val="22"/>
          <w:szCs w:val="22"/>
          <w:lang w:val="tr-TR"/>
        </w:rPr>
        <w:t xml:space="preserve">Kefalet Tarihi </w:t>
      </w:r>
      <w:r w:rsidRPr="008E5C52">
        <w:rPr>
          <w:rFonts w:ascii="Arial" w:hAnsi="Arial" w:cs="Arial"/>
          <w:b/>
          <w:sz w:val="22"/>
          <w:szCs w:val="22"/>
          <w:lang w:val="tr-TR"/>
        </w:rPr>
        <w:tab/>
        <w:t xml:space="preserve"> </w:t>
      </w:r>
      <w:r w:rsidRPr="008E5C52">
        <w:rPr>
          <w:rFonts w:ascii="Arial" w:hAnsi="Arial" w:cs="Arial"/>
          <w:b/>
          <w:sz w:val="22"/>
          <w:szCs w:val="22"/>
          <w:lang w:val="tr-TR"/>
        </w:rPr>
        <w:tab/>
      </w:r>
      <w:r w:rsidRPr="008E5C52">
        <w:rPr>
          <w:rFonts w:ascii="Arial" w:hAnsi="Arial" w:cs="Arial"/>
          <w:b/>
          <w:sz w:val="22"/>
          <w:szCs w:val="22"/>
          <w:lang w:val="tr-TR"/>
        </w:rPr>
        <w:tab/>
        <w:t>:</w:t>
      </w:r>
    </w:p>
    <w:p w:rsidR="00D44DF4" w:rsidRPr="008E5C52" w:rsidRDefault="00D44DF4" w:rsidP="00D44DF4">
      <w:pPr>
        <w:tabs>
          <w:tab w:val="left" w:pos="510"/>
        </w:tabs>
        <w:spacing w:line="360" w:lineRule="auto"/>
        <w:ind w:left="-284"/>
        <w:jc w:val="both"/>
        <w:rPr>
          <w:rFonts w:ascii="Arial" w:hAnsi="Arial" w:cs="Arial"/>
          <w:b/>
          <w:sz w:val="22"/>
          <w:szCs w:val="22"/>
          <w:lang w:val="tr-TR"/>
        </w:rPr>
      </w:pPr>
      <w:r w:rsidRPr="008E5C52">
        <w:rPr>
          <w:rFonts w:ascii="Arial" w:hAnsi="Arial" w:cs="Arial"/>
          <w:b/>
          <w:sz w:val="22"/>
          <w:szCs w:val="22"/>
          <w:lang w:val="tr-TR"/>
        </w:rPr>
        <w:t>Kefil TCKN / VKN</w:t>
      </w:r>
      <w:r w:rsidRPr="008E5C52">
        <w:rPr>
          <w:rFonts w:ascii="Arial" w:hAnsi="Arial" w:cs="Arial"/>
          <w:b/>
          <w:sz w:val="22"/>
          <w:szCs w:val="22"/>
          <w:lang w:val="tr-TR"/>
        </w:rPr>
        <w:tab/>
      </w:r>
      <w:r w:rsidRPr="008E5C52">
        <w:rPr>
          <w:rFonts w:ascii="Arial" w:hAnsi="Arial" w:cs="Arial"/>
          <w:b/>
          <w:sz w:val="22"/>
          <w:szCs w:val="22"/>
          <w:lang w:val="tr-TR"/>
        </w:rPr>
        <w:tab/>
        <w:t>:</w:t>
      </w:r>
    </w:p>
    <w:p w:rsidR="00D44DF4" w:rsidRPr="008E5C52" w:rsidRDefault="00D44DF4" w:rsidP="00D44DF4">
      <w:pPr>
        <w:tabs>
          <w:tab w:val="left" w:pos="3402"/>
        </w:tabs>
        <w:ind w:left="-284"/>
        <w:jc w:val="both"/>
        <w:rPr>
          <w:rFonts w:ascii="Arial" w:hAnsi="Arial" w:cs="Arial"/>
          <w:b/>
          <w:sz w:val="22"/>
          <w:szCs w:val="22"/>
          <w:lang w:val="tr-TR"/>
        </w:rPr>
      </w:pPr>
      <w:r w:rsidRPr="00ED5D9F">
        <w:rPr>
          <w:rFonts w:ascii="Arial" w:hAnsi="Arial" w:cs="Arial"/>
          <w:noProof/>
          <w:sz w:val="22"/>
          <w:szCs w:val="22"/>
          <w:lang w:val="tr-TR"/>
        </w:rPr>
        <mc:AlternateContent>
          <mc:Choice Requires="wps">
            <w:drawing>
              <wp:anchor distT="0" distB="0" distL="114300" distR="114300" simplePos="0" relativeHeight="251661312" behindDoc="0" locked="0" layoutInCell="1" allowOverlap="1" wp14:anchorId="0CDE7CEF" wp14:editId="4E6B85CF">
                <wp:simplePos x="0" y="0"/>
                <wp:positionH relativeFrom="margin">
                  <wp:posOffset>-597535</wp:posOffset>
                </wp:positionH>
                <wp:positionV relativeFrom="paragraph">
                  <wp:posOffset>157480</wp:posOffset>
                </wp:positionV>
                <wp:extent cx="7556500" cy="0"/>
                <wp:effectExtent l="0" t="0" r="25400" b="1905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6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BC3B9E" id="AutoShape 8" o:spid="_x0000_s1026" type="#_x0000_t32" style="position:absolute;margin-left:-47.05pt;margin-top:12.4pt;width:595pt;height: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RQpHgIAADsEAAAOAAAAZHJzL2Uyb0RvYy54bWysU8GO2jAQvVfqP1i+QxKasB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AVOMZKk&#10;B4meDk6FymjhxzNom0NUKXfGN0hP8lU/K/rdIqnKlsiGh+C3s4bcxGdE71L8xWoosh++KAYxBPDD&#10;rE616T0kTAGdgiTnmyT85BCFjw9ZNs9iUI6OvojkY6I21n3mqkfeKLB1hoimdaWSEoRXJgllyPHZ&#10;Ok+L5GOCryrVVnRd0L+TaCjwMptlIcGqTjDv9GHWNPuyM+hI/AaFX+gRPPdhRh0kC2AtJ2xztR0R&#10;3cWG4p30eNAY0LlalxX5sYyXm8VmkU7S2XwzSeOqmjxty3Qy3yYPWfWpKssq+empJWneCsa49OzG&#10;dU3Sv1uH68O5LNptYW9jiN6jh3kB2fE/kA7KejEva7FX7Lwzo+KwoSH4+pr8E7i/g33/5te/AAAA&#10;//8DAFBLAwQUAAYACAAAACEAmd1Wbd4AAAAKAQAADwAAAGRycy9kb3ducmV2LnhtbEyPwU7DMAyG&#10;70i8Q2QkLmhLWm2IlrrThMSBI9skrllj2kLjVE26lj09mTiwo+1Pv7+/2My2EycafOsYIVkqEMSV&#10;My3XCIf96+IJhA+aje4cE8IPediUtzeFzo2b+J1Ou1CLGMI+1whNCH0upa8astovXU8cb59usDrE&#10;cailGfQUw20nU6UepdUtxw+N7umloep7N1oE8uM6UdvM1oe38/TwkZ6/pn6PeH83b59BBJrDPwwX&#10;/agOZXQ6upGNFx3CIlslEUVIV7HCBVDZOgNx/NvIspDXFcpfAAAA//8DAFBLAQItABQABgAIAAAA&#10;IQC2gziS/gAAAOEBAAATAAAAAAAAAAAAAAAAAAAAAABbQ29udGVudF9UeXBlc10ueG1sUEsBAi0A&#10;FAAGAAgAAAAhADj9If/WAAAAlAEAAAsAAAAAAAAAAAAAAAAALwEAAF9yZWxzLy5yZWxzUEsBAi0A&#10;FAAGAAgAAAAhACDtFCkeAgAAOwQAAA4AAAAAAAAAAAAAAAAALgIAAGRycy9lMm9Eb2MueG1sUEsB&#10;Ai0AFAAGAAgAAAAhAJndVm3eAAAACgEAAA8AAAAAAAAAAAAAAAAAeAQAAGRycy9kb3ducmV2Lnht&#10;bFBLBQYAAAAABAAEAPMAAACDBQAAAAA=&#10;">
                <w10:wrap anchorx="margin"/>
              </v:shape>
            </w:pict>
          </mc:Fallback>
        </mc:AlternateContent>
      </w:r>
      <w:r w:rsidRPr="008E5C52">
        <w:rPr>
          <w:rFonts w:ascii="Arial" w:hAnsi="Arial" w:cs="Arial"/>
          <w:b/>
          <w:sz w:val="22"/>
          <w:szCs w:val="22"/>
          <w:lang w:val="tr-TR"/>
        </w:rPr>
        <w:t>Kefil Adresi                               :</w:t>
      </w:r>
    </w:p>
    <w:p w:rsidR="00D44DF4" w:rsidRPr="008E5C52" w:rsidRDefault="00D44DF4" w:rsidP="00D44DF4">
      <w:pPr>
        <w:spacing w:line="360" w:lineRule="auto"/>
        <w:ind w:left="-284"/>
        <w:jc w:val="both"/>
        <w:rPr>
          <w:rFonts w:ascii="Arial" w:hAnsi="Arial" w:cs="Arial"/>
          <w:sz w:val="22"/>
          <w:szCs w:val="22"/>
          <w:lang w:val="tr-TR"/>
        </w:rPr>
      </w:pPr>
      <w:r w:rsidRPr="008E5C52">
        <w:rPr>
          <w:rFonts w:ascii="Arial" w:hAnsi="Arial" w:cs="Arial"/>
          <w:b/>
          <w:sz w:val="22"/>
          <w:szCs w:val="22"/>
          <w:lang w:val="tr-TR"/>
        </w:rPr>
        <w:t>Kefaletin Türü</w:t>
      </w:r>
      <w:r w:rsidRPr="008E5C52">
        <w:rPr>
          <w:rFonts w:ascii="Arial" w:hAnsi="Arial" w:cs="Arial"/>
          <w:b/>
          <w:sz w:val="22"/>
          <w:szCs w:val="22"/>
          <w:lang w:val="tr-TR"/>
        </w:rPr>
        <w:tab/>
      </w:r>
      <w:r w:rsidRPr="008E5C52">
        <w:rPr>
          <w:rFonts w:ascii="Arial" w:hAnsi="Arial" w:cs="Arial"/>
          <w:b/>
          <w:sz w:val="22"/>
          <w:szCs w:val="22"/>
          <w:lang w:val="tr-TR"/>
        </w:rPr>
        <w:tab/>
      </w:r>
      <w:r w:rsidRPr="008E5C52">
        <w:rPr>
          <w:rFonts w:ascii="Arial" w:hAnsi="Arial" w:cs="Arial"/>
          <w:b/>
          <w:sz w:val="22"/>
          <w:szCs w:val="22"/>
          <w:lang w:val="tr-TR"/>
        </w:rPr>
        <w:tab/>
        <w:t>:</w:t>
      </w:r>
      <w:r w:rsidRPr="008E5C52">
        <w:rPr>
          <w:rFonts w:ascii="Arial" w:hAnsi="Arial" w:cs="Arial"/>
          <w:b/>
          <w:sz w:val="22"/>
          <w:szCs w:val="22"/>
          <w:lang w:val="tr-TR"/>
        </w:rPr>
        <w:tab/>
      </w:r>
      <w:r w:rsidRPr="008E5C52">
        <w:rPr>
          <w:rFonts w:ascii="Arial" w:hAnsi="Arial" w:cs="Arial"/>
          <w:b/>
          <w:sz w:val="22"/>
          <w:szCs w:val="22"/>
          <w:lang w:val="tr-TR"/>
        </w:rPr>
        <w:tab/>
      </w:r>
      <w:r w:rsidRPr="008E5C52">
        <w:rPr>
          <w:rFonts w:ascii="Arial" w:hAnsi="Arial" w:cs="Arial"/>
          <w:b/>
          <w:sz w:val="22"/>
          <w:szCs w:val="22"/>
          <w:lang w:val="tr-TR"/>
        </w:rPr>
        <w:tab/>
      </w:r>
      <w:r w:rsidRPr="008E5C52">
        <w:rPr>
          <w:rFonts w:ascii="Arial" w:hAnsi="Arial" w:cs="Arial"/>
          <w:b/>
          <w:sz w:val="22"/>
          <w:szCs w:val="22"/>
          <w:lang w:val="tr-TR"/>
        </w:rPr>
        <w:tab/>
      </w:r>
      <w:r w:rsidRPr="008E5C52">
        <w:rPr>
          <w:rFonts w:ascii="Arial" w:hAnsi="Arial" w:cs="Arial"/>
          <w:b/>
          <w:sz w:val="22"/>
          <w:szCs w:val="22"/>
          <w:lang w:val="tr-TR"/>
        </w:rPr>
        <w:tab/>
      </w:r>
      <w:r w:rsidRPr="008E5C52">
        <w:rPr>
          <w:rFonts w:ascii="Arial" w:hAnsi="Arial" w:cs="Arial"/>
          <w:b/>
          <w:sz w:val="22"/>
          <w:szCs w:val="22"/>
          <w:lang w:val="tr-TR"/>
        </w:rPr>
        <w:tab/>
      </w:r>
      <w:r w:rsidRPr="008E5C52">
        <w:rPr>
          <w:rFonts w:ascii="Arial" w:hAnsi="Arial" w:cs="Arial"/>
          <w:b/>
          <w:sz w:val="22"/>
          <w:szCs w:val="22"/>
          <w:lang w:val="tr-TR"/>
        </w:rPr>
        <w:tab/>
        <w:t>Kefil İmzası</w:t>
      </w:r>
    </w:p>
    <w:p w:rsidR="00D44DF4" w:rsidRPr="008E5C52" w:rsidRDefault="00D44DF4" w:rsidP="00D44DF4">
      <w:pPr>
        <w:tabs>
          <w:tab w:val="left" w:pos="510"/>
        </w:tabs>
        <w:spacing w:line="360" w:lineRule="auto"/>
        <w:ind w:left="-284"/>
        <w:jc w:val="both"/>
        <w:rPr>
          <w:rFonts w:ascii="Arial" w:hAnsi="Arial" w:cs="Arial"/>
          <w:b/>
          <w:sz w:val="22"/>
          <w:szCs w:val="22"/>
          <w:lang w:val="tr-TR"/>
        </w:rPr>
      </w:pPr>
      <w:r w:rsidRPr="008E5C52">
        <w:rPr>
          <w:rFonts w:ascii="Arial" w:hAnsi="Arial" w:cs="Arial"/>
          <w:b/>
          <w:sz w:val="22"/>
          <w:szCs w:val="22"/>
          <w:lang w:val="tr-TR"/>
        </w:rPr>
        <w:t>Kefil Adı / Unvanı</w:t>
      </w:r>
      <w:r w:rsidRPr="008E5C52">
        <w:rPr>
          <w:rFonts w:ascii="Arial" w:hAnsi="Arial" w:cs="Arial"/>
          <w:b/>
          <w:sz w:val="22"/>
          <w:szCs w:val="22"/>
          <w:lang w:val="tr-TR"/>
        </w:rPr>
        <w:tab/>
      </w:r>
      <w:r w:rsidRPr="008E5C52">
        <w:rPr>
          <w:rFonts w:ascii="Arial" w:hAnsi="Arial" w:cs="Arial"/>
          <w:b/>
          <w:sz w:val="22"/>
          <w:szCs w:val="22"/>
          <w:lang w:val="tr-TR"/>
        </w:rPr>
        <w:tab/>
        <w:t>:</w:t>
      </w:r>
    </w:p>
    <w:p w:rsidR="00D44DF4" w:rsidRPr="008E5C52" w:rsidRDefault="00D44DF4" w:rsidP="00D44DF4">
      <w:pPr>
        <w:tabs>
          <w:tab w:val="left" w:pos="510"/>
        </w:tabs>
        <w:spacing w:line="360" w:lineRule="auto"/>
        <w:ind w:left="-284"/>
        <w:jc w:val="both"/>
        <w:rPr>
          <w:rFonts w:ascii="Arial" w:hAnsi="Arial" w:cs="Arial"/>
          <w:b/>
          <w:sz w:val="22"/>
          <w:szCs w:val="22"/>
          <w:lang w:val="tr-TR"/>
        </w:rPr>
      </w:pPr>
      <w:r w:rsidRPr="008E5C52">
        <w:rPr>
          <w:rFonts w:ascii="Arial" w:hAnsi="Arial" w:cs="Arial"/>
          <w:b/>
          <w:sz w:val="22"/>
          <w:szCs w:val="22"/>
          <w:lang w:val="tr-TR"/>
        </w:rPr>
        <w:t>Azami Kefalet Tutarı</w:t>
      </w:r>
      <w:r w:rsidRPr="008E5C52">
        <w:rPr>
          <w:rFonts w:ascii="Arial" w:hAnsi="Arial" w:cs="Arial"/>
          <w:b/>
          <w:sz w:val="22"/>
          <w:szCs w:val="22"/>
          <w:lang w:val="tr-TR"/>
        </w:rPr>
        <w:tab/>
      </w:r>
      <w:r w:rsidRPr="008E5C52">
        <w:rPr>
          <w:rFonts w:ascii="Arial" w:hAnsi="Arial" w:cs="Arial"/>
          <w:b/>
          <w:sz w:val="22"/>
          <w:szCs w:val="22"/>
          <w:lang w:val="tr-TR"/>
        </w:rPr>
        <w:tab/>
        <w:t>:</w:t>
      </w:r>
    </w:p>
    <w:p w:rsidR="00D44DF4" w:rsidRPr="008E5C52" w:rsidRDefault="00D44DF4" w:rsidP="00D44DF4">
      <w:pPr>
        <w:tabs>
          <w:tab w:val="left" w:pos="510"/>
        </w:tabs>
        <w:spacing w:line="360" w:lineRule="auto"/>
        <w:ind w:left="-284"/>
        <w:jc w:val="both"/>
        <w:rPr>
          <w:rFonts w:ascii="Arial" w:hAnsi="Arial" w:cs="Arial"/>
          <w:b/>
          <w:sz w:val="22"/>
          <w:szCs w:val="22"/>
          <w:lang w:val="tr-TR"/>
        </w:rPr>
      </w:pPr>
      <w:r w:rsidRPr="008E5C52">
        <w:rPr>
          <w:rFonts w:ascii="Arial" w:hAnsi="Arial" w:cs="Arial"/>
          <w:b/>
          <w:sz w:val="22"/>
          <w:szCs w:val="22"/>
          <w:lang w:val="tr-TR"/>
        </w:rPr>
        <w:t xml:space="preserve">Kefalet Tarihi </w:t>
      </w:r>
      <w:r w:rsidRPr="008E5C52">
        <w:rPr>
          <w:rFonts w:ascii="Arial" w:hAnsi="Arial" w:cs="Arial"/>
          <w:b/>
          <w:sz w:val="22"/>
          <w:szCs w:val="22"/>
          <w:lang w:val="tr-TR"/>
        </w:rPr>
        <w:tab/>
        <w:t xml:space="preserve"> </w:t>
      </w:r>
      <w:r w:rsidRPr="008E5C52">
        <w:rPr>
          <w:rFonts w:ascii="Arial" w:hAnsi="Arial" w:cs="Arial"/>
          <w:b/>
          <w:sz w:val="22"/>
          <w:szCs w:val="22"/>
          <w:lang w:val="tr-TR"/>
        </w:rPr>
        <w:tab/>
      </w:r>
      <w:r w:rsidRPr="008E5C52">
        <w:rPr>
          <w:rFonts w:ascii="Arial" w:hAnsi="Arial" w:cs="Arial"/>
          <w:b/>
          <w:sz w:val="22"/>
          <w:szCs w:val="22"/>
          <w:lang w:val="tr-TR"/>
        </w:rPr>
        <w:tab/>
        <w:t>:</w:t>
      </w:r>
    </w:p>
    <w:p w:rsidR="00D44DF4" w:rsidRPr="008E5C52" w:rsidRDefault="00D44DF4" w:rsidP="00D44DF4">
      <w:pPr>
        <w:tabs>
          <w:tab w:val="left" w:pos="510"/>
        </w:tabs>
        <w:spacing w:line="360" w:lineRule="auto"/>
        <w:ind w:left="-284"/>
        <w:jc w:val="both"/>
        <w:rPr>
          <w:rFonts w:ascii="Arial" w:hAnsi="Arial" w:cs="Arial"/>
          <w:b/>
          <w:sz w:val="22"/>
          <w:szCs w:val="22"/>
          <w:lang w:val="tr-TR"/>
        </w:rPr>
      </w:pPr>
      <w:r w:rsidRPr="008E5C52">
        <w:rPr>
          <w:rFonts w:ascii="Arial" w:hAnsi="Arial" w:cs="Arial"/>
          <w:b/>
          <w:sz w:val="22"/>
          <w:szCs w:val="22"/>
          <w:lang w:val="tr-TR"/>
        </w:rPr>
        <w:t>Kefil TCKN / VKN</w:t>
      </w:r>
      <w:r w:rsidRPr="008E5C52">
        <w:rPr>
          <w:rFonts w:ascii="Arial" w:hAnsi="Arial" w:cs="Arial"/>
          <w:b/>
          <w:sz w:val="22"/>
          <w:szCs w:val="22"/>
          <w:lang w:val="tr-TR"/>
        </w:rPr>
        <w:tab/>
      </w:r>
      <w:r w:rsidRPr="008E5C52">
        <w:rPr>
          <w:rFonts w:ascii="Arial" w:hAnsi="Arial" w:cs="Arial"/>
          <w:b/>
          <w:sz w:val="22"/>
          <w:szCs w:val="22"/>
          <w:lang w:val="tr-TR"/>
        </w:rPr>
        <w:tab/>
        <w:t>:</w:t>
      </w:r>
    </w:p>
    <w:p w:rsidR="00D44DF4" w:rsidRPr="008E5C52" w:rsidRDefault="00D44DF4" w:rsidP="00D44DF4">
      <w:pPr>
        <w:tabs>
          <w:tab w:val="left" w:pos="510"/>
        </w:tabs>
        <w:spacing w:line="360" w:lineRule="auto"/>
        <w:ind w:left="-284"/>
        <w:jc w:val="both"/>
        <w:rPr>
          <w:rFonts w:ascii="Arial" w:hAnsi="Arial" w:cs="Arial"/>
          <w:b/>
          <w:sz w:val="22"/>
          <w:szCs w:val="22"/>
          <w:lang w:val="tr-TR"/>
        </w:rPr>
      </w:pPr>
      <w:r w:rsidRPr="00ED5D9F">
        <w:rPr>
          <w:rFonts w:ascii="Arial" w:hAnsi="Arial" w:cs="Arial"/>
          <w:noProof/>
          <w:sz w:val="22"/>
          <w:szCs w:val="22"/>
          <w:lang w:val="tr-TR"/>
        </w:rPr>
        <mc:AlternateContent>
          <mc:Choice Requires="wps">
            <w:drawing>
              <wp:anchor distT="0" distB="0" distL="114300" distR="114300" simplePos="0" relativeHeight="251662336" behindDoc="0" locked="0" layoutInCell="1" allowOverlap="1" wp14:anchorId="0DF93DC1" wp14:editId="2DC2C9A4">
                <wp:simplePos x="0" y="0"/>
                <wp:positionH relativeFrom="margin">
                  <wp:align>center</wp:align>
                </wp:positionH>
                <wp:positionV relativeFrom="paragraph">
                  <wp:posOffset>182245</wp:posOffset>
                </wp:positionV>
                <wp:extent cx="7556500" cy="0"/>
                <wp:effectExtent l="0" t="0" r="25400" b="1905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6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CF5DCC" id="AutoShape 7" o:spid="_x0000_s1026" type="#_x0000_t32" style="position:absolute;margin-left:0;margin-top:14.35pt;width:595pt;height:0;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R+DHwIAADsEAAAOAAAAZHJzL2Uyb0RvYy54bWysU02P2jAQvVfqf7B8Z5PQhI+IsFol0Mu2&#10;i7TbH2BsJ7Ga2JZtCKjqf+/YEMS2l6oqBzPOzLx5M2+8ejz1HTpyY4WSBU4eYoy4pIoJ2RT429t2&#10;ssDIOiIZ6ZTkBT5zix/XHz+sBp3zqWpVx7hBACJtPugCt87pPIosbXlP7IPSXIKzVqYnDq6miZgh&#10;A6D3XTSN41k0KMO0UZRbC1+rixOvA35dc+pe6tpyh7oCAzcXThPOvT+j9YrkjSG6FfRKg/wDi54I&#10;CUVvUBVxBB2M+AOqF9Qoq2r3QFUfqboWlIceoJsk/q2b15ZoHnqB4Vh9G5P9f7D063FnkGAFnmMk&#10;SQ8SPR2cCpXR3I9n0DaHqFLujG+QnuSrflb0u0VSlS2RDQ/Bb2cNuYnPiN6l+IvVUGQ/fFEMYgjg&#10;h1mdatN7SJgCOgVJzjdJ+MkhCh/nWTbLYlCOjr6I5GOiNtZ95qpH3iiwdYaIpnWlkhKEVyYJZcjx&#10;2TpPi+Rjgq8q1VZ0XdC/k2go8DKbZiHBqk4w7/Rh1jT7sjPoSPwGhV/oETz3YUYdJAtgLSdsc7Ud&#10;Ed3FhuKd9HjQGNC5WpcV+bGMl5vFZpFO0ulsM0njqpo8bct0Mtsm86z6VJVllfz01JI0bwVjXHp2&#10;47om6d+tw/XhXBbttrC3MUTv0cO8gOz4H0gHZb2Yl7XYK3bemVFx2NAQfH1N/gnc38G+f/PrXwAA&#10;AP//AwBQSwMEFAAGAAgAAAAhAFLootzbAAAABwEAAA8AAABkcnMvZG93bnJldi54bWxMj8FOwzAQ&#10;RO9I/IO1lbggaicSpQ1xqgqJA0faSlzdeElC43UUO03o17MVh/Y4M6uZt/l6cq04YR8aTxqSuQKB&#10;VHrbUKVhv3t/WoII0ZA1rSfU8IsB1sX9XW4y60f6xNM2VoJLKGRGQx1jl0kZyhqdCXPfIXH27Xtn&#10;Isu+krY3I5e7VqZKLaQzDfFCbTp8q7E8bgenAcPwnKjNylX7j/P4+JWef8Zup/XDbNq8gog4xesx&#10;XPAZHQpmOviBbBCtBn4kakiXLyAuabJS7Bz+HVnk8pa/+AMAAP//AwBQSwECLQAUAAYACAAAACEA&#10;toM4kv4AAADhAQAAEwAAAAAAAAAAAAAAAAAAAAAAW0NvbnRlbnRfVHlwZXNdLnhtbFBLAQItABQA&#10;BgAIAAAAIQA4/SH/1gAAAJQBAAALAAAAAAAAAAAAAAAAAC8BAABfcmVscy8ucmVsc1BLAQItABQA&#10;BgAIAAAAIQAjuR+DHwIAADsEAAAOAAAAAAAAAAAAAAAAAC4CAABkcnMvZTJvRG9jLnhtbFBLAQIt&#10;ABQABgAIAAAAIQBS6KLc2wAAAAcBAAAPAAAAAAAAAAAAAAAAAHkEAABkcnMvZG93bnJldi54bWxQ&#10;SwUGAAAAAAQABADzAAAAgQUAAAAA&#10;">
                <w10:wrap anchorx="margin"/>
              </v:shape>
            </w:pict>
          </mc:Fallback>
        </mc:AlternateContent>
      </w:r>
      <w:r w:rsidRPr="008E5C52">
        <w:rPr>
          <w:rFonts w:ascii="Arial" w:hAnsi="Arial" w:cs="Arial"/>
          <w:b/>
          <w:sz w:val="22"/>
          <w:szCs w:val="22"/>
          <w:lang w:val="tr-TR"/>
        </w:rPr>
        <w:t xml:space="preserve">Kefil Adresi </w:t>
      </w:r>
      <w:r w:rsidRPr="008E5C52">
        <w:rPr>
          <w:rFonts w:ascii="Arial" w:hAnsi="Arial" w:cs="Arial"/>
          <w:b/>
          <w:sz w:val="22"/>
          <w:szCs w:val="22"/>
          <w:lang w:val="tr-TR"/>
        </w:rPr>
        <w:tab/>
      </w:r>
      <w:r w:rsidRPr="008E5C52">
        <w:rPr>
          <w:rFonts w:ascii="Arial" w:hAnsi="Arial" w:cs="Arial"/>
          <w:b/>
          <w:sz w:val="22"/>
          <w:szCs w:val="22"/>
          <w:lang w:val="tr-TR"/>
        </w:rPr>
        <w:tab/>
      </w:r>
      <w:r w:rsidRPr="008E5C52">
        <w:rPr>
          <w:rFonts w:ascii="Arial" w:hAnsi="Arial" w:cs="Arial"/>
          <w:b/>
          <w:sz w:val="22"/>
          <w:szCs w:val="22"/>
          <w:lang w:val="tr-TR"/>
        </w:rPr>
        <w:tab/>
        <w:t>:</w:t>
      </w:r>
    </w:p>
    <w:p w:rsidR="00D44DF4" w:rsidRPr="008E5C52" w:rsidRDefault="00D44DF4" w:rsidP="00D44DF4">
      <w:pPr>
        <w:spacing w:line="360" w:lineRule="auto"/>
        <w:ind w:left="-284"/>
        <w:jc w:val="both"/>
        <w:rPr>
          <w:rFonts w:ascii="Arial" w:hAnsi="Arial" w:cs="Arial"/>
          <w:sz w:val="22"/>
          <w:szCs w:val="22"/>
          <w:lang w:val="tr-TR"/>
        </w:rPr>
      </w:pPr>
      <w:r w:rsidRPr="008E5C52">
        <w:rPr>
          <w:rFonts w:ascii="Arial" w:hAnsi="Arial" w:cs="Arial"/>
          <w:b/>
          <w:sz w:val="22"/>
          <w:szCs w:val="22"/>
          <w:lang w:val="tr-TR"/>
        </w:rPr>
        <w:t>Kefaletin Türü</w:t>
      </w:r>
      <w:r w:rsidRPr="008E5C52">
        <w:rPr>
          <w:rFonts w:ascii="Arial" w:hAnsi="Arial" w:cs="Arial"/>
          <w:b/>
          <w:sz w:val="22"/>
          <w:szCs w:val="22"/>
          <w:lang w:val="tr-TR"/>
        </w:rPr>
        <w:tab/>
      </w:r>
      <w:r w:rsidRPr="008E5C52">
        <w:rPr>
          <w:rFonts w:ascii="Arial" w:hAnsi="Arial" w:cs="Arial"/>
          <w:b/>
          <w:sz w:val="22"/>
          <w:szCs w:val="22"/>
          <w:lang w:val="tr-TR"/>
        </w:rPr>
        <w:tab/>
      </w:r>
      <w:r w:rsidRPr="008E5C52">
        <w:rPr>
          <w:rFonts w:ascii="Arial" w:hAnsi="Arial" w:cs="Arial"/>
          <w:b/>
          <w:sz w:val="22"/>
          <w:szCs w:val="22"/>
          <w:lang w:val="tr-TR"/>
        </w:rPr>
        <w:tab/>
        <w:t>:</w:t>
      </w:r>
      <w:r w:rsidRPr="008E5C52">
        <w:rPr>
          <w:rFonts w:ascii="Arial" w:hAnsi="Arial" w:cs="Arial"/>
          <w:b/>
          <w:sz w:val="22"/>
          <w:szCs w:val="22"/>
          <w:lang w:val="tr-TR"/>
        </w:rPr>
        <w:tab/>
      </w:r>
      <w:r w:rsidRPr="008E5C52">
        <w:rPr>
          <w:rFonts w:ascii="Arial" w:hAnsi="Arial" w:cs="Arial"/>
          <w:b/>
          <w:sz w:val="22"/>
          <w:szCs w:val="22"/>
          <w:lang w:val="tr-TR"/>
        </w:rPr>
        <w:tab/>
      </w:r>
      <w:r w:rsidRPr="008E5C52">
        <w:rPr>
          <w:rFonts w:ascii="Arial" w:hAnsi="Arial" w:cs="Arial"/>
          <w:b/>
          <w:sz w:val="22"/>
          <w:szCs w:val="22"/>
          <w:lang w:val="tr-TR"/>
        </w:rPr>
        <w:tab/>
      </w:r>
      <w:r w:rsidRPr="008E5C52">
        <w:rPr>
          <w:rFonts w:ascii="Arial" w:hAnsi="Arial" w:cs="Arial"/>
          <w:b/>
          <w:sz w:val="22"/>
          <w:szCs w:val="22"/>
          <w:lang w:val="tr-TR"/>
        </w:rPr>
        <w:tab/>
      </w:r>
      <w:r w:rsidRPr="008E5C52">
        <w:rPr>
          <w:rFonts w:ascii="Arial" w:hAnsi="Arial" w:cs="Arial"/>
          <w:b/>
          <w:sz w:val="22"/>
          <w:szCs w:val="22"/>
          <w:lang w:val="tr-TR"/>
        </w:rPr>
        <w:tab/>
      </w:r>
      <w:r w:rsidRPr="008E5C52">
        <w:rPr>
          <w:rFonts w:ascii="Arial" w:hAnsi="Arial" w:cs="Arial"/>
          <w:b/>
          <w:sz w:val="22"/>
          <w:szCs w:val="22"/>
          <w:lang w:val="tr-TR"/>
        </w:rPr>
        <w:tab/>
      </w:r>
      <w:r w:rsidRPr="008E5C52">
        <w:rPr>
          <w:rFonts w:ascii="Arial" w:hAnsi="Arial" w:cs="Arial"/>
          <w:b/>
          <w:sz w:val="22"/>
          <w:szCs w:val="22"/>
          <w:lang w:val="tr-TR"/>
        </w:rPr>
        <w:tab/>
        <w:t>Kefil İmzası</w:t>
      </w:r>
    </w:p>
    <w:p w:rsidR="00D44DF4" w:rsidRPr="008E5C52" w:rsidRDefault="00D44DF4" w:rsidP="00D44DF4">
      <w:pPr>
        <w:tabs>
          <w:tab w:val="left" w:pos="510"/>
        </w:tabs>
        <w:spacing w:line="360" w:lineRule="auto"/>
        <w:ind w:left="-284"/>
        <w:jc w:val="both"/>
        <w:rPr>
          <w:rFonts w:ascii="Arial" w:hAnsi="Arial" w:cs="Arial"/>
          <w:b/>
          <w:sz w:val="22"/>
          <w:szCs w:val="22"/>
          <w:lang w:val="tr-TR"/>
        </w:rPr>
      </w:pPr>
      <w:r w:rsidRPr="008E5C52">
        <w:rPr>
          <w:rFonts w:ascii="Arial" w:hAnsi="Arial" w:cs="Arial"/>
          <w:b/>
          <w:sz w:val="22"/>
          <w:szCs w:val="22"/>
          <w:lang w:val="tr-TR"/>
        </w:rPr>
        <w:t>Kefil Adı / Unvanı</w:t>
      </w:r>
      <w:r w:rsidRPr="008E5C52">
        <w:rPr>
          <w:rFonts w:ascii="Arial" w:hAnsi="Arial" w:cs="Arial"/>
          <w:b/>
          <w:sz w:val="22"/>
          <w:szCs w:val="22"/>
          <w:lang w:val="tr-TR"/>
        </w:rPr>
        <w:tab/>
      </w:r>
      <w:r w:rsidRPr="008E5C52">
        <w:rPr>
          <w:rFonts w:ascii="Arial" w:hAnsi="Arial" w:cs="Arial"/>
          <w:b/>
          <w:sz w:val="22"/>
          <w:szCs w:val="22"/>
          <w:lang w:val="tr-TR"/>
        </w:rPr>
        <w:tab/>
        <w:t>:</w:t>
      </w:r>
    </w:p>
    <w:p w:rsidR="00D44DF4" w:rsidRPr="008E5C52" w:rsidRDefault="00D44DF4" w:rsidP="00D44DF4">
      <w:pPr>
        <w:tabs>
          <w:tab w:val="left" w:pos="510"/>
        </w:tabs>
        <w:spacing w:line="360" w:lineRule="auto"/>
        <w:ind w:left="-284"/>
        <w:jc w:val="both"/>
        <w:rPr>
          <w:rFonts w:ascii="Arial" w:hAnsi="Arial" w:cs="Arial"/>
          <w:b/>
          <w:sz w:val="22"/>
          <w:szCs w:val="22"/>
          <w:lang w:val="tr-TR"/>
        </w:rPr>
      </w:pPr>
      <w:r w:rsidRPr="008E5C52">
        <w:rPr>
          <w:rFonts w:ascii="Arial" w:hAnsi="Arial" w:cs="Arial"/>
          <w:b/>
          <w:sz w:val="22"/>
          <w:szCs w:val="22"/>
          <w:lang w:val="tr-TR"/>
        </w:rPr>
        <w:t>Azami Kefalet Tutarı</w:t>
      </w:r>
      <w:r w:rsidRPr="008E5C52">
        <w:rPr>
          <w:rFonts w:ascii="Arial" w:hAnsi="Arial" w:cs="Arial"/>
          <w:b/>
          <w:sz w:val="22"/>
          <w:szCs w:val="22"/>
          <w:lang w:val="tr-TR"/>
        </w:rPr>
        <w:tab/>
      </w:r>
      <w:r w:rsidRPr="008E5C52">
        <w:rPr>
          <w:rFonts w:ascii="Arial" w:hAnsi="Arial" w:cs="Arial"/>
          <w:b/>
          <w:sz w:val="22"/>
          <w:szCs w:val="22"/>
          <w:lang w:val="tr-TR"/>
        </w:rPr>
        <w:tab/>
        <w:t>:</w:t>
      </w:r>
    </w:p>
    <w:p w:rsidR="00D44DF4" w:rsidRPr="008E5C52" w:rsidRDefault="00D44DF4" w:rsidP="00D44DF4">
      <w:pPr>
        <w:tabs>
          <w:tab w:val="left" w:pos="510"/>
        </w:tabs>
        <w:spacing w:line="360" w:lineRule="auto"/>
        <w:ind w:left="-284"/>
        <w:jc w:val="both"/>
        <w:rPr>
          <w:rFonts w:ascii="Arial" w:hAnsi="Arial" w:cs="Arial"/>
          <w:b/>
          <w:sz w:val="22"/>
          <w:szCs w:val="22"/>
          <w:lang w:val="tr-TR"/>
        </w:rPr>
      </w:pPr>
      <w:r w:rsidRPr="008E5C52">
        <w:rPr>
          <w:rFonts w:ascii="Arial" w:hAnsi="Arial" w:cs="Arial"/>
          <w:b/>
          <w:sz w:val="22"/>
          <w:szCs w:val="22"/>
          <w:lang w:val="tr-TR"/>
        </w:rPr>
        <w:t xml:space="preserve">Kefalet Tarihi </w:t>
      </w:r>
      <w:r w:rsidRPr="008E5C52">
        <w:rPr>
          <w:rFonts w:ascii="Arial" w:hAnsi="Arial" w:cs="Arial"/>
          <w:b/>
          <w:sz w:val="22"/>
          <w:szCs w:val="22"/>
          <w:lang w:val="tr-TR"/>
        </w:rPr>
        <w:tab/>
        <w:t xml:space="preserve"> </w:t>
      </w:r>
      <w:r w:rsidRPr="008E5C52">
        <w:rPr>
          <w:rFonts w:ascii="Arial" w:hAnsi="Arial" w:cs="Arial"/>
          <w:b/>
          <w:sz w:val="22"/>
          <w:szCs w:val="22"/>
          <w:lang w:val="tr-TR"/>
        </w:rPr>
        <w:tab/>
      </w:r>
      <w:r w:rsidRPr="008E5C52">
        <w:rPr>
          <w:rFonts w:ascii="Arial" w:hAnsi="Arial" w:cs="Arial"/>
          <w:b/>
          <w:sz w:val="22"/>
          <w:szCs w:val="22"/>
          <w:lang w:val="tr-TR"/>
        </w:rPr>
        <w:tab/>
        <w:t>:</w:t>
      </w:r>
    </w:p>
    <w:p w:rsidR="00D44DF4" w:rsidRPr="008E5C52" w:rsidRDefault="00D44DF4" w:rsidP="00D44DF4">
      <w:pPr>
        <w:tabs>
          <w:tab w:val="left" w:pos="510"/>
        </w:tabs>
        <w:spacing w:line="360" w:lineRule="auto"/>
        <w:ind w:left="-284"/>
        <w:jc w:val="both"/>
        <w:rPr>
          <w:rFonts w:ascii="Arial" w:hAnsi="Arial" w:cs="Arial"/>
          <w:b/>
          <w:sz w:val="22"/>
          <w:szCs w:val="22"/>
          <w:lang w:val="tr-TR"/>
        </w:rPr>
      </w:pPr>
      <w:r w:rsidRPr="008E5C52">
        <w:rPr>
          <w:rFonts w:ascii="Arial" w:hAnsi="Arial" w:cs="Arial"/>
          <w:b/>
          <w:sz w:val="22"/>
          <w:szCs w:val="22"/>
          <w:lang w:val="tr-TR"/>
        </w:rPr>
        <w:t>Kefil TCKN / VKN</w:t>
      </w:r>
      <w:r w:rsidRPr="008E5C52">
        <w:rPr>
          <w:rFonts w:ascii="Arial" w:hAnsi="Arial" w:cs="Arial"/>
          <w:b/>
          <w:sz w:val="22"/>
          <w:szCs w:val="22"/>
          <w:lang w:val="tr-TR"/>
        </w:rPr>
        <w:tab/>
      </w:r>
      <w:r w:rsidRPr="008E5C52">
        <w:rPr>
          <w:rFonts w:ascii="Arial" w:hAnsi="Arial" w:cs="Arial"/>
          <w:b/>
          <w:sz w:val="22"/>
          <w:szCs w:val="22"/>
          <w:lang w:val="tr-TR"/>
        </w:rPr>
        <w:tab/>
        <w:t>:</w:t>
      </w:r>
    </w:p>
    <w:p w:rsidR="00D44DF4" w:rsidRPr="008E5C52" w:rsidRDefault="00D44DF4" w:rsidP="00D44DF4">
      <w:pPr>
        <w:tabs>
          <w:tab w:val="left" w:pos="510"/>
        </w:tabs>
        <w:spacing w:line="360" w:lineRule="auto"/>
        <w:ind w:left="-284"/>
        <w:jc w:val="both"/>
        <w:rPr>
          <w:rFonts w:ascii="Arial" w:hAnsi="Arial" w:cs="Arial"/>
          <w:b/>
          <w:sz w:val="22"/>
          <w:szCs w:val="22"/>
          <w:lang w:val="tr-TR"/>
        </w:rPr>
      </w:pPr>
      <w:r w:rsidRPr="00ED5D9F">
        <w:rPr>
          <w:rFonts w:ascii="Arial" w:hAnsi="Arial" w:cs="Arial"/>
          <w:noProof/>
          <w:sz w:val="22"/>
          <w:szCs w:val="22"/>
          <w:lang w:val="tr-TR"/>
        </w:rPr>
        <mc:AlternateContent>
          <mc:Choice Requires="wps">
            <w:drawing>
              <wp:anchor distT="0" distB="0" distL="114300" distR="114300" simplePos="0" relativeHeight="251663360" behindDoc="0" locked="0" layoutInCell="1" allowOverlap="1" wp14:anchorId="24BE58B8" wp14:editId="355E50E7">
                <wp:simplePos x="0" y="0"/>
                <wp:positionH relativeFrom="margin">
                  <wp:align>center</wp:align>
                </wp:positionH>
                <wp:positionV relativeFrom="paragraph">
                  <wp:posOffset>182880</wp:posOffset>
                </wp:positionV>
                <wp:extent cx="7556500" cy="0"/>
                <wp:effectExtent l="0" t="0" r="25400" b="1905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6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F37AFE" id="AutoShape 7" o:spid="_x0000_s1026" type="#_x0000_t32" style="position:absolute;margin-left:0;margin-top:14.4pt;width:595pt;height:0;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F9XHgIAADsEAAAOAAAAZHJzL2Uyb0RvYy54bWysU8GO2jAQvVfqP1i+QxKasB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AUGoSTp&#10;QaKng1OhMnrw4xm0zSGqlDvjG6Qn+aqfFf1ukVRlS2TDQ/DbWUNu4jOidyn+YjUU2Q9fFIMYAvhh&#10;Vqfa9B4SpoBOQZLzTRJ+cojCx4csm2cxKEdHX0TyMVEb6z5z1SNvFNg6Q0TTulJJCcIrk4Qy5Phs&#10;nadF8jHBV5VqK7ou6N9JNBR4mc2ykGBVJ5h3+jBrmn3ZGXQkfoPCL/QInvswow6SBbCWE7a52o6I&#10;7mJD8U56PGgM6Fyty4r8WMbLzWKzSCfpbL6ZpHFVTZ62ZTqZb5OHrPpUlWWV/PTUkjRvBWNcenbj&#10;uibp363D9eFcFu22sLcxRO/Rw7yA7PgfSAdlvZiXtdgrdt6ZUXHY0BB8fU3+Cdzfwb5/8+tfAAAA&#10;//8DAFBLAwQUAAYACAAAACEAPbqpd9oAAAAHAQAADwAAAGRycy9kb3ducmV2LnhtbEyPwW7CMBBE&#10;70j8g7VIvaBiJ1IrSOMgVKmHHgtIvZp4mwTidRQ7JOXru6iH9jgzq5m3+XZyrbhiHxpPGpKVAoFU&#10;ettQpeF4eHtcgwjRkDWtJ9TwjQG2xXyWm8z6kT7wuo+V4BIKmdFQx9hlUoayRmfCyndInH353pnI&#10;sq+k7c3I5a6VqVLP0pmGeKE2Hb7WWF72g9OAYXhK1G7jquP7bVx+prfz2B20flhMuxcQEaf4dwx3&#10;fEaHgplOfiAbRKuBH4ka0jXz39Nko9g5/TqyyOV//uIHAAD//wMAUEsBAi0AFAAGAAgAAAAhALaD&#10;OJL+AAAA4QEAABMAAAAAAAAAAAAAAAAAAAAAAFtDb250ZW50X1R5cGVzXS54bWxQSwECLQAUAAYA&#10;CAAAACEAOP0h/9YAAACUAQAACwAAAAAAAAAAAAAAAAAvAQAAX3JlbHMvLnJlbHNQSwECLQAUAAYA&#10;CAAAACEAw8BfVx4CAAA7BAAADgAAAAAAAAAAAAAAAAAuAgAAZHJzL2Uyb0RvYy54bWxQSwECLQAU&#10;AAYACAAAACEAPbqpd9oAAAAHAQAADwAAAAAAAAAAAAAAAAB4BAAAZHJzL2Rvd25yZXYueG1sUEsF&#10;BgAAAAAEAAQA8wAAAH8FAAAAAA==&#10;">
                <w10:wrap anchorx="margin"/>
              </v:shape>
            </w:pict>
          </mc:Fallback>
        </mc:AlternateContent>
      </w:r>
      <w:r w:rsidRPr="008E5C52">
        <w:rPr>
          <w:rFonts w:ascii="Arial" w:hAnsi="Arial" w:cs="Arial"/>
          <w:b/>
          <w:sz w:val="22"/>
          <w:szCs w:val="22"/>
          <w:lang w:val="tr-TR"/>
        </w:rPr>
        <w:t xml:space="preserve">Kefil Adresi </w:t>
      </w:r>
      <w:r w:rsidRPr="008E5C52">
        <w:rPr>
          <w:rFonts w:ascii="Arial" w:hAnsi="Arial" w:cs="Arial"/>
          <w:b/>
          <w:sz w:val="22"/>
          <w:szCs w:val="22"/>
          <w:lang w:val="tr-TR"/>
        </w:rPr>
        <w:tab/>
      </w:r>
      <w:r w:rsidRPr="008E5C52">
        <w:rPr>
          <w:rFonts w:ascii="Arial" w:hAnsi="Arial" w:cs="Arial"/>
          <w:b/>
          <w:sz w:val="22"/>
          <w:szCs w:val="22"/>
          <w:lang w:val="tr-TR"/>
        </w:rPr>
        <w:tab/>
      </w:r>
      <w:r w:rsidRPr="008E5C52">
        <w:rPr>
          <w:rFonts w:ascii="Arial" w:hAnsi="Arial" w:cs="Arial"/>
          <w:b/>
          <w:sz w:val="22"/>
          <w:szCs w:val="22"/>
          <w:lang w:val="tr-TR"/>
        </w:rPr>
        <w:tab/>
        <w:t>:</w:t>
      </w:r>
    </w:p>
    <w:p w:rsidR="00D44DF4" w:rsidRPr="008E5C52" w:rsidRDefault="00D44DF4" w:rsidP="00D44DF4">
      <w:pPr>
        <w:tabs>
          <w:tab w:val="left" w:pos="510"/>
        </w:tabs>
        <w:spacing w:line="360" w:lineRule="auto"/>
        <w:ind w:left="-284"/>
        <w:jc w:val="both"/>
        <w:rPr>
          <w:rFonts w:ascii="Arial" w:hAnsi="Arial" w:cs="Arial"/>
          <w:b/>
          <w:sz w:val="22"/>
          <w:szCs w:val="22"/>
          <w:lang w:val="tr-TR"/>
        </w:rPr>
      </w:pPr>
      <w:r w:rsidRPr="008E5C52">
        <w:rPr>
          <w:rFonts w:ascii="Arial" w:hAnsi="Arial" w:cs="Arial"/>
          <w:b/>
          <w:sz w:val="22"/>
          <w:szCs w:val="22"/>
          <w:lang w:val="tr-TR"/>
        </w:rPr>
        <w:t>Kefaletin Türü</w:t>
      </w:r>
      <w:r w:rsidRPr="008E5C52">
        <w:rPr>
          <w:rFonts w:ascii="Arial" w:hAnsi="Arial" w:cs="Arial"/>
          <w:b/>
          <w:sz w:val="22"/>
          <w:szCs w:val="22"/>
          <w:lang w:val="tr-TR"/>
        </w:rPr>
        <w:tab/>
      </w:r>
      <w:r w:rsidRPr="008E5C52">
        <w:rPr>
          <w:rFonts w:ascii="Arial" w:hAnsi="Arial" w:cs="Arial"/>
          <w:b/>
          <w:sz w:val="22"/>
          <w:szCs w:val="22"/>
          <w:lang w:val="tr-TR"/>
        </w:rPr>
        <w:tab/>
      </w:r>
      <w:r w:rsidRPr="008E5C52">
        <w:rPr>
          <w:rFonts w:ascii="Arial" w:hAnsi="Arial" w:cs="Arial"/>
          <w:b/>
          <w:sz w:val="22"/>
          <w:szCs w:val="22"/>
          <w:lang w:val="tr-TR"/>
        </w:rPr>
        <w:tab/>
        <w:t>:</w:t>
      </w:r>
      <w:r w:rsidRPr="008E5C52">
        <w:rPr>
          <w:rFonts w:ascii="Arial" w:hAnsi="Arial" w:cs="Arial"/>
          <w:b/>
          <w:sz w:val="22"/>
          <w:szCs w:val="22"/>
          <w:lang w:val="tr-TR"/>
        </w:rPr>
        <w:tab/>
      </w:r>
      <w:r w:rsidRPr="008E5C52">
        <w:rPr>
          <w:rFonts w:ascii="Arial" w:hAnsi="Arial" w:cs="Arial"/>
          <w:b/>
          <w:sz w:val="22"/>
          <w:szCs w:val="22"/>
          <w:lang w:val="tr-TR"/>
        </w:rPr>
        <w:tab/>
      </w:r>
      <w:r w:rsidRPr="008E5C52">
        <w:rPr>
          <w:rFonts w:ascii="Arial" w:hAnsi="Arial" w:cs="Arial"/>
          <w:b/>
          <w:sz w:val="22"/>
          <w:szCs w:val="22"/>
          <w:lang w:val="tr-TR"/>
        </w:rPr>
        <w:tab/>
      </w:r>
      <w:r w:rsidRPr="008E5C52">
        <w:rPr>
          <w:rFonts w:ascii="Arial" w:hAnsi="Arial" w:cs="Arial"/>
          <w:b/>
          <w:sz w:val="22"/>
          <w:szCs w:val="22"/>
          <w:lang w:val="tr-TR"/>
        </w:rPr>
        <w:tab/>
      </w:r>
      <w:r w:rsidRPr="008E5C52">
        <w:rPr>
          <w:rFonts w:ascii="Arial" w:hAnsi="Arial" w:cs="Arial"/>
          <w:b/>
          <w:sz w:val="22"/>
          <w:szCs w:val="22"/>
          <w:lang w:val="tr-TR"/>
        </w:rPr>
        <w:tab/>
      </w:r>
      <w:r w:rsidRPr="008E5C52">
        <w:rPr>
          <w:rFonts w:ascii="Arial" w:hAnsi="Arial" w:cs="Arial"/>
          <w:b/>
          <w:sz w:val="22"/>
          <w:szCs w:val="22"/>
          <w:lang w:val="tr-TR"/>
        </w:rPr>
        <w:tab/>
      </w:r>
      <w:r w:rsidRPr="008E5C52">
        <w:rPr>
          <w:rFonts w:ascii="Arial" w:hAnsi="Arial" w:cs="Arial"/>
          <w:b/>
          <w:sz w:val="22"/>
          <w:szCs w:val="22"/>
          <w:lang w:val="tr-TR"/>
        </w:rPr>
        <w:tab/>
        <w:t>Kefil İmzası</w:t>
      </w:r>
    </w:p>
    <w:p w:rsidR="00D44DF4" w:rsidRPr="008E5C52" w:rsidRDefault="00D44DF4" w:rsidP="00D44DF4">
      <w:pPr>
        <w:tabs>
          <w:tab w:val="left" w:pos="510"/>
        </w:tabs>
        <w:spacing w:line="360" w:lineRule="auto"/>
        <w:ind w:left="-284"/>
        <w:jc w:val="both"/>
        <w:rPr>
          <w:rFonts w:ascii="Arial" w:hAnsi="Arial" w:cs="Arial"/>
          <w:b/>
          <w:sz w:val="22"/>
          <w:szCs w:val="22"/>
          <w:lang w:val="tr-TR"/>
        </w:rPr>
      </w:pPr>
      <w:r w:rsidRPr="008E5C52">
        <w:rPr>
          <w:rFonts w:ascii="Arial" w:hAnsi="Arial" w:cs="Arial"/>
          <w:b/>
          <w:sz w:val="22"/>
          <w:szCs w:val="22"/>
          <w:lang w:val="tr-TR"/>
        </w:rPr>
        <w:t>Kefil Adı / Unvanı</w:t>
      </w:r>
      <w:r w:rsidRPr="008E5C52">
        <w:rPr>
          <w:rFonts w:ascii="Arial" w:hAnsi="Arial" w:cs="Arial"/>
          <w:b/>
          <w:sz w:val="22"/>
          <w:szCs w:val="22"/>
          <w:lang w:val="tr-TR"/>
        </w:rPr>
        <w:tab/>
      </w:r>
      <w:r w:rsidRPr="008E5C52">
        <w:rPr>
          <w:rFonts w:ascii="Arial" w:hAnsi="Arial" w:cs="Arial"/>
          <w:b/>
          <w:sz w:val="22"/>
          <w:szCs w:val="22"/>
          <w:lang w:val="tr-TR"/>
        </w:rPr>
        <w:tab/>
        <w:t>:</w:t>
      </w:r>
    </w:p>
    <w:p w:rsidR="00D44DF4" w:rsidRPr="008E5C52" w:rsidRDefault="00D44DF4" w:rsidP="00D44DF4">
      <w:pPr>
        <w:tabs>
          <w:tab w:val="left" w:pos="510"/>
        </w:tabs>
        <w:spacing w:line="360" w:lineRule="auto"/>
        <w:ind w:left="-284"/>
        <w:jc w:val="both"/>
        <w:rPr>
          <w:rFonts w:ascii="Arial" w:hAnsi="Arial" w:cs="Arial"/>
          <w:b/>
          <w:sz w:val="22"/>
          <w:szCs w:val="22"/>
          <w:lang w:val="tr-TR"/>
        </w:rPr>
      </w:pPr>
      <w:r w:rsidRPr="008E5C52">
        <w:rPr>
          <w:rFonts w:ascii="Arial" w:hAnsi="Arial" w:cs="Arial"/>
          <w:b/>
          <w:sz w:val="22"/>
          <w:szCs w:val="22"/>
          <w:lang w:val="tr-TR"/>
        </w:rPr>
        <w:t>Azami Kefalet Tutarı</w:t>
      </w:r>
      <w:r w:rsidRPr="008E5C52">
        <w:rPr>
          <w:rFonts w:ascii="Arial" w:hAnsi="Arial" w:cs="Arial"/>
          <w:b/>
          <w:sz w:val="22"/>
          <w:szCs w:val="22"/>
          <w:lang w:val="tr-TR"/>
        </w:rPr>
        <w:tab/>
      </w:r>
      <w:r w:rsidRPr="008E5C52">
        <w:rPr>
          <w:rFonts w:ascii="Arial" w:hAnsi="Arial" w:cs="Arial"/>
          <w:b/>
          <w:sz w:val="22"/>
          <w:szCs w:val="22"/>
          <w:lang w:val="tr-TR"/>
        </w:rPr>
        <w:tab/>
        <w:t>:</w:t>
      </w:r>
    </w:p>
    <w:p w:rsidR="00D44DF4" w:rsidRPr="008E5C52" w:rsidRDefault="00D44DF4" w:rsidP="00D44DF4">
      <w:pPr>
        <w:tabs>
          <w:tab w:val="left" w:pos="510"/>
        </w:tabs>
        <w:spacing w:line="360" w:lineRule="auto"/>
        <w:ind w:left="-284"/>
        <w:jc w:val="both"/>
        <w:rPr>
          <w:rFonts w:ascii="Arial" w:hAnsi="Arial" w:cs="Arial"/>
          <w:b/>
          <w:sz w:val="22"/>
          <w:szCs w:val="22"/>
          <w:lang w:val="tr-TR"/>
        </w:rPr>
      </w:pPr>
      <w:r w:rsidRPr="008E5C52">
        <w:rPr>
          <w:rFonts w:ascii="Arial" w:hAnsi="Arial" w:cs="Arial"/>
          <w:b/>
          <w:sz w:val="22"/>
          <w:szCs w:val="22"/>
          <w:lang w:val="tr-TR"/>
        </w:rPr>
        <w:t xml:space="preserve">Kefalet Tarihi </w:t>
      </w:r>
      <w:r w:rsidRPr="008E5C52">
        <w:rPr>
          <w:rFonts w:ascii="Arial" w:hAnsi="Arial" w:cs="Arial"/>
          <w:b/>
          <w:sz w:val="22"/>
          <w:szCs w:val="22"/>
          <w:lang w:val="tr-TR"/>
        </w:rPr>
        <w:tab/>
        <w:t xml:space="preserve"> </w:t>
      </w:r>
      <w:r w:rsidRPr="008E5C52">
        <w:rPr>
          <w:rFonts w:ascii="Arial" w:hAnsi="Arial" w:cs="Arial"/>
          <w:b/>
          <w:sz w:val="22"/>
          <w:szCs w:val="22"/>
          <w:lang w:val="tr-TR"/>
        </w:rPr>
        <w:tab/>
      </w:r>
      <w:r w:rsidRPr="008E5C52">
        <w:rPr>
          <w:rFonts w:ascii="Arial" w:hAnsi="Arial" w:cs="Arial"/>
          <w:b/>
          <w:sz w:val="22"/>
          <w:szCs w:val="22"/>
          <w:lang w:val="tr-TR"/>
        </w:rPr>
        <w:tab/>
        <w:t>:</w:t>
      </w:r>
    </w:p>
    <w:p w:rsidR="00D44DF4" w:rsidRPr="008E5C52" w:rsidRDefault="00D44DF4" w:rsidP="00D44DF4">
      <w:pPr>
        <w:tabs>
          <w:tab w:val="left" w:pos="510"/>
        </w:tabs>
        <w:spacing w:line="360" w:lineRule="auto"/>
        <w:ind w:left="-284"/>
        <w:jc w:val="both"/>
        <w:rPr>
          <w:rFonts w:ascii="Arial" w:hAnsi="Arial" w:cs="Arial"/>
          <w:b/>
          <w:sz w:val="22"/>
          <w:szCs w:val="22"/>
          <w:lang w:val="tr-TR"/>
        </w:rPr>
      </w:pPr>
      <w:r w:rsidRPr="008E5C52">
        <w:rPr>
          <w:rFonts w:ascii="Arial" w:hAnsi="Arial" w:cs="Arial"/>
          <w:b/>
          <w:sz w:val="22"/>
          <w:szCs w:val="22"/>
          <w:lang w:val="tr-TR"/>
        </w:rPr>
        <w:t>Kefil TCKN / VKN</w:t>
      </w:r>
      <w:r w:rsidRPr="008E5C52">
        <w:rPr>
          <w:rFonts w:ascii="Arial" w:hAnsi="Arial" w:cs="Arial"/>
          <w:b/>
          <w:sz w:val="22"/>
          <w:szCs w:val="22"/>
          <w:lang w:val="tr-TR"/>
        </w:rPr>
        <w:tab/>
      </w:r>
      <w:r w:rsidRPr="008E5C52">
        <w:rPr>
          <w:rFonts w:ascii="Arial" w:hAnsi="Arial" w:cs="Arial"/>
          <w:b/>
          <w:sz w:val="22"/>
          <w:szCs w:val="22"/>
          <w:lang w:val="tr-TR"/>
        </w:rPr>
        <w:tab/>
        <w:t>:</w:t>
      </w:r>
    </w:p>
    <w:p w:rsidR="00D44DF4" w:rsidRPr="008E5C52" w:rsidRDefault="00D44DF4" w:rsidP="00D44DF4">
      <w:pPr>
        <w:tabs>
          <w:tab w:val="left" w:pos="510"/>
        </w:tabs>
        <w:spacing w:line="360" w:lineRule="auto"/>
        <w:ind w:left="-284"/>
        <w:jc w:val="both"/>
        <w:rPr>
          <w:rFonts w:ascii="Arial" w:hAnsi="Arial" w:cs="Arial"/>
          <w:b/>
          <w:sz w:val="22"/>
          <w:szCs w:val="22"/>
          <w:lang w:val="tr-TR"/>
        </w:rPr>
      </w:pPr>
      <w:r w:rsidRPr="008E5C52">
        <w:rPr>
          <w:rFonts w:ascii="Arial" w:hAnsi="Arial" w:cs="Arial"/>
          <w:b/>
          <w:sz w:val="22"/>
          <w:szCs w:val="22"/>
          <w:lang w:val="tr-TR"/>
        </w:rPr>
        <w:t xml:space="preserve">Kefil Adresi </w:t>
      </w:r>
      <w:r w:rsidRPr="008E5C52">
        <w:rPr>
          <w:rFonts w:ascii="Arial" w:hAnsi="Arial" w:cs="Arial"/>
          <w:b/>
          <w:sz w:val="22"/>
          <w:szCs w:val="22"/>
          <w:lang w:val="tr-TR"/>
        </w:rPr>
        <w:tab/>
      </w:r>
      <w:r w:rsidRPr="008E5C52">
        <w:rPr>
          <w:rFonts w:ascii="Arial" w:hAnsi="Arial" w:cs="Arial"/>
          <w:b/>
          <w:sz w:val="22"/>
          <w:szCs w:val="22"/>
          <w:lang w:val="tr-TR"/>
        </w:rPr>
        <w:tab/>
      </w:r>
      <w:r w:rsidRPr="008E5C52">
        <w:rPr>
          <w:rFonts w:ascii="Arial" w:hAnsi="Arial" w:cs="Arial"/>
          <w:b/>
          <w:sz w:val="22"/>
          <w:szCs w:val="22"/>
          <w:lang w:val="tr-TR"/>
        </w:rPr>
        <w:tab/>
        <w:t>:</w:t>
      </w:r>
    </w:p>
    <w:p w:rsidR="00D44DF4" w:rsidRPr="00ED5D9F" w:rsidRDefault="00D44DF4" w:rsidP="00D44DF4">
      <w:pPr>
        <w:jc w:val="both"/>
        <w:rPr>
          <w:rFonts w:ascii="Arial" w:hAnsi="Arial" w:cs="Arial"/>
          <w:b/>
          <w:sz w:val="23"/>
          <w:szCs w:val="23"/>
          <w:lang w:val="tr-TR"/>
        </w:rPr>
      </w:pPr>
      <w:r w:rsidRPr="00ED5D9F">
        <w:rPr>
          <w:rFonts w:ascii="Arial" w:hAnsi="Arial" w:cs="Arial"/>
          <w:b/>
          <w:sz w:val="23"/>
          <w:szCs w:val="23"/>
          <w:lang w:val="tr-TR"/>
        </w:rPr>
        <w:lastRenderedPageBreak/>
        <w:t>Sayın Müşterimiz,</w:t>
      </w:r>
    </w:p>
    <w:p w:rsidR="00D44DF4" w:rsidRPr="00ED5D9F" w:rsidRDefault="00D44DF4" w:rsidP="00D44DF4">
      <w:pPr>
        <w:jc w:val="both"/>
        <w:rPr>
          <w:rFonts w:ascii="Arial" w:hAnsi="Arial" w:cs="Arial"/>
          <w:b/>
          <w:sz w:val="23"/>
          <w:szCs w:val="23"/>
          <w:lang w:val="tr-TR"/>
        </w:rPr>
      </w:pPr>
    </w:p>
    <w:p w:rsidR="00D44DF4" w:rsidRPr="00ED5D9F" w:rsidRDefault="00D44DF4" w:rsidP="00D44DF4">
      <w:pPr>
        <w:jc w:val="both"/>
        <w:rPr>
          <w:rFonts w:ascii="Arial" w:hAnsi="Arial" w:cs="Arial"/>
          <w:sz w:val="23"/>
          <w:szCs w:val="23"/>
          <w:lang w:val="tr-TR"/>
        </w:rPr>
      </w:pPr>
      <w:r w:rsidRPr="00ED5D9F">
        <w:rPr>
          <w:rFonts w:ascii="Arial" w:hAnsi="Arial" w:cs="Arial"/>
          <w:sz w:val="23"/>
          <w:szCs w:val="23"/>
          <w:lang w:val="tr-TR"/>
        </w:rPr>
        <w:t xml:space="preserve">Şirketimiz’in internet sitesinde yayımlanmış bulunan faktoring sözleşmesi ve eklerinin aşağıda bilgilerinize sunulan genel işlem şartlarını ve faktoring işlemlerinin sağlıklı yürütülebilmesi amacıyla açıklayıcı hükümleri içerdiğini önemle bildiririz. </w:t>
      </w:r>
    </w:p>
    <w:p w:rsidR="00D44DF4" w:rsidRPr="00ED5D9F" w:rsidRDefault="00D44DF4" w:rsidP="00D44DF4">
      <w:pPr>
        <w:jc w:val="both"/>
        <w:rPr>
          <w:rFonts w:ascii="Arial" w:hAnsi="Arial" w:cs="Arial"/>
          <w:sz w:val="23"/>
          <w:szCs w:val="23"/>
          <w:lang w:val="tr-TR"/>
        </w:rPr>
      </w:pPr>
    </w:p>
    <w:p w:rsidR="00D44DF4" w:rsidRPr="00ED5D9F" w:rsidRDefault="00D44DF4" w:rsidP="00D44DF4">
      <w:pPr>
        <w:jc w:val="both"/>
        <w:rPr>
          <w:rFonts w:ascii="Arial" w:hAnsi="Arial" w:cs="Arial"/>
          <w:sz w:val="23"/>
          <w:szCs w:val="23"/>
          <w:lang w:val="tr-TR"/>
        </w:rPr>
      </w:pPr>
      <w:r w:rsidRPr="00ED5D9F">
        <w:rPr>
          <w:rFonts w:ascii="Arial" w:hAnsi="Arial" w:cs="Arial"/>
          <w:sz w:val="23"/>
          <w:szCs w:val="23"/>
          <w:lang w:val="tr-TR"/>
        </w:rPr>
        <w:t xml:space="preserve">Şirketimizin internet sitesinden serbestçe elde edebileceğiniz faktoring sözleşmesi ve eklerini, gerekli görmeniz halinde hukuk danışmanınız ile birlikte değerlendirmenizi duyururuz. </w:t>
      </w:r>
    </w:p>
    <w:p w:rsidR="00D44DF4" w:rsidRPr="00ED5D9F" w:rsidRDefault="00D44DF4" w:rsidP="00D44DF4">
      <w:pPr>
        <w:jc w:val="both"/>
        <w:rPr>
          <w:rFonts w:ascii="Arial" w:hAnsi="Arial" w:cs="Arial"/>
          <w:sz w:val="23"/>
          <w:szCs w:val="23"/>
          <w:lang w:val="tr-TR"/>
        </w:rPr>
      </w:pPr>
    </w:p>
    <w:p w:rsidR="00D44DF4" w:rsidRPr="00ED5D9F" w:rsidRDefault="00D44DF4" w:rsidP="00D44DF4">
      <w:pPr>
        <w:jc w:val="both"/>
        <w:rPr>
          <w:rFonts w:ascii="Arial" w:hAnsi="Arial" w:cs="Arial"/>
          <w:sz w:val="23"/>
          <w:szCs w:val="23"/>
          <w:lang w:val="tr-TR"/>
        </w:rPr>
      </w:pPr>
      <w:r w:rsidRPr="00ED5D9F">
        <w:rPr>
          <w:rFonts w:ascii="Arial" w:hAnsi="Arial" w:cs="Arial"/>
          <w:sz w:val="23"/>
          <w:szCs w:val="23"/>
          <w:lang w:val="tr-TR"/>
        </w:rPr>
        <w:t xml:space="preserve">Daha fazla bilgi almak, görüşmek istediğiniz takdirde, önceden randevu alarak Şirket’imizi ziyaret etmenizden memnuniyet duyarız. </w:t>
      </w:r>
    </w:p>
    <w:p w:rsidR="00D44DF4" w:rsidRPr="00ED5D9F" w:rsidRDefault="00D44DF4" w:rsidP="00D44DF4">
      <w:pPr>
        <w:jc w:val="both"/>
        <w:rPr>
          <w:rFonts w:ascii="Arial" w:hAnsi="Arial" w:cs="Arial"/>
          <w:sz w:val="23"/>
          <w:szCs w:val="23"/>
          <w:lang w:val="tr-TR"/>
        </w:rPr>
      </w:pPr>
    </w:p>
    <w:p w:rsidR="00D44DF4" w:rsidRPr="00ED5D9F" w:rsidRDefault="00D44DF4" w:rsidP="00D44DF4">
      <w:pPr>
        <w:jc w:val="both"/>
        <w:rPr>
          <w:rFonts w:ascii="Arial" w:hAnsi="Arial" w:cs="Arial"/>
          <w:b/>
          <w:sz w:val="23"/>
          <w:szCs w:val="23"/>
          <w:lang w:val="tr-TR"/>
        </w:rPr>
      </w:pPr>
      <w:r w:rsidRPr="00ED5D9F">
        <w:rPr>
          <w:rFonts w:ascii="Arial" w:hAnsi="Arial" w:cs="Arial"/>
          <w:b/>
          <w:sz w:val="23"/>
          <w:szCs w:val="23"/>
          <w:lang w:val="tr-TR"/>
        </w:rPr>
        <w:t xml:space="preserve">FAKTORİNG SÖZLEŞMESİ VE EKLERİNE İLİŞKİN AÇIKLAMALAR: </w:t>
      </w:r>
    </w:p>
    <w:p w:rsidR="00D44DF4" w:rsidRPr="00ED5D9F" w:rsidRDefault="00D44DF4" w:rsidP="00D44DF4">
      <w:pPr>
        <w:jc w:val="both"/>
        <w:rPr>
          <w:rFonts w:ascii="Arial" w:hAnsi="Arial" w:cs="Arial"/>
          <w:b/>
          <w:sz w:val="23"/>
          <w:szCs w:val="23"/>
          <w:lang w:val="tr-TR"/>
        </w:rPr>
      </w:pPr>
    </w:p>
    <w:p w:rsidR="00D44DF4" w:rsidRPr="00ED5D9F" w:rsidRDefault="00D44DF4" w:rsidP="00D44DF4">
      <w:pPr>
        <w:pStyle w:val="ListParagraph"/>
        <w:numPr>
          <w:ilvl w:val="0"/>
          <w:numId w:val="3"/>
        </w:numPr>
        <w:ind w:left="284" w:hanging="284"/>
        <w:jc w:val="both"/>
        <w:rPr>
          <w:rFonts w:ascii="Arial" w:hAnsi="Arial" w:cs="Arial"/>
          <w:b/>
          <w:sz w:val="23"/>
          <w:szCs w:val="23"/>
          <w:lang w:val="tr-TR"/>
        </w:rPr>
      </w:pPr>
      <w:r w:rsidRPr="00ED5D9F">
        <w:rPr>
          <w:rFonts w:ascii="Arial" w:hAnsi="Arial" w:cs="Arial"/>
          <w:b/>
          <w:sz w:val="23"/>
          <w:szCs w:val="23"/>
          <w:lang w:val="tr-TR"/>
        </w:rPr>
        <w:t>Sözleşmenin konusu, kapsamı ve tanımlar:</w:t>
      </w:r>
    </w:p>
    <w:p w:rsidR="00D44DF4" w:rsidRPr="00ED5D9F" w:rsidRDefault="00D44DF4" w:rsidP="00D44DF4">
      <w:pPr>
        <w:pStyle w:val="ListParagraph"/>
        <w:ind w:left="284"/>
        <w:jc w:val="both"/>
        <w:rPr>
          <w:rFonts w:ascii="Arial" w:hAnsi="Arial" w:cs="Arial"/>
          <w:b/>
          <w:sz w:val="23"/>
          <w:szCs w:val="23"/>
          <w:lang w:val="tr-TR"/>
        </w:rPr>
      </w:pPr>
    </w:p>
    <w:p w:rsidR="00D44DF4" w:rsidRPr="00ED5D9F" w:rsidRDefault="00D44DF4" w:rsidP="00D44DF4">
      <w:pPr>
        <w:jc w:val="both"/>
        <w:rPr>
          <w:rFonts w:ascii="Arial" w:hAnsi="Arial" w:cs="Arial"/>
          <w:sz w:val="23"/>
          <w:szCs w:val="23"/>
          <w:lang w:val="tr-TR"/>
        </w:rPr>
      </w:pPr>
      <w:r w:rsidRPr="00ED5D9F">
        <w:rPr>
          <w:rFonts w:ascii="Arial" w:hAnsi="Arial" w:cs="Arial"/>
          <w:sz w:val="23"/>
          <w:szCs w:val="23"/>
          <w:lang w:val="tr-TR"/>
        </w:rPr>
        <w:t xml:space="preserve">Sözleşmenin bu bölümünde, sözleşme ve eklerinde kullanılan kavramların tanımlarına yer verilmiş olup, mal, hizmet satışlarından doğmuş, doğacak bir vadeye bağlanmamış ya da vadeli alacakların faktoring işlemlerine konu edilebileceği belirtilmiştir. </w:t>
      </w:r>
    </w:p>
    <w:p w:rsidR="00D44DF4" w:rsidRPr="00ED5D9F" w:rsidRDefault="00D44DF4" w:rsidP="00D44DF4">
      <w:pPr>
        <w:jc w:val="both"/>
        <w:rPr>
          <w:rFonts w:ascii="Arial" w:hAnsi="Arial" w:cs="Arial"/>
          <w:sz w:val="23"/>
          <w:szCs w:val="23"/>
          <w:lang w:val="tr-TR"/>
        </w:rPr>
      </w:pPr>
    </w:p>
    <w:p w:rsidR="00D44DF4" w:rsidRPr="00ED5D9F" w:rsidRDefault="00D44DF4" w:rsidP="00D44DF4">
      <w:pPr>
        <w:jc w:val="both"/>
        <w:rPr>
          <w:rFonts w:ascii="Arial" w:hAnsi="Arial" w:cs="Arial"/>
          <w:sz w:val="23"/>
          <w:szCs w:val="23"/>
          <w:lang w:val="tr-TR"/>
        </w:rPr>
      </w:pPr>
      <w:r w:rsidRPr="00ED5D9F">
        <w:rPr>
          <w:rFonts w:ascii="Arial" w:hAnsi="Arial" w:cs="Arial"/>
          <w:sz w:val="23"/>
          <w:szCs w:val="23"/>
          <w:lang w:val="tr-TR"/>
        </w:rPr>
        <w:t xml:space="preserve">Müşterinin doğrudan ya da dolaylı bir şekilde ortağı bulunduğu kişilere yapılan satışlar, verilen hizmetler, gerçek olmayan alacaklar için faktoring hizmeti verilmesini engellemek amacıyla, konsinye satışlarda ise esasen bir alacak doğmayabileceğinden bu haller, kural olarak kapsam dışı bırakılmış, bu alacakların faktoring işlemine konu edilebilmeleri, alacakların varlığı ve ticari ilişkinin belgelenmesi şartına da bağlı olarak faktorun önceden yazılı rızasına, onayına ihtiyaç duyulmuştur. </w:t>
      </w:r>
    </w:p>
    <w:p w:rsidR="00D44DF4" w:rsidRPr="00ED5D9F" w:rsidRDefault="00D44DF4" w:rsidP="00D44DF4">
      <w:pPr>
        <w:jc w:val="both"/>
        <w:rPr>
          <w:rFonts w:ascii="Arial" w:hAnsi="Arial" w:cs="Arial"/>
          <w:sz w:val="23"/>
          <w:szCs w:val="23"/>
          <w:lang w:val="tr-TR"/>
        </w:rPr>
      </w:pPr>
    </w:p>
    <w:p w:rsidR="00D44DF4" w:rsidRPr="00ED5D9F" w:rsidRDefault="00D44DF4" w:rsidP="00D44DF4">
      <w:pPr>
        <w:pStyle w:val="ListParagraph"/>
        <w:numPr>
          <w:ilvl w:val="0"/>
          <w:numId w:val="3"/>
        </w:numPr>
        <w:tabs>
          <w:tab w:val="left" w:pos="284"/>
        </w:tabs>
        <w:ind w:left="142" w:hanging="142"/>
        <w:jc w:val="both"/>
        <w:rPr>
          <w:rFonts w:ascii="Arial" w:hAnsi="Arial" w:cs="Arial"/>
          <w:b/>
          <w:sz w:val="23"/>
          <w:szCs w:val="23"/>
          <w:lang w:val="tr-TR"/>
        </w:rPr>
      </w:pPr>
      <w:r w:rsidRPr="00ED5D9F">
        <w:rPr>
          <w:rFonts w:ascii="Arial" w:hAnsi="Arial" w:cs="Arial"/>
          <w:b/>
          <w:sz w:val="23"/>
          <w:szCs w:val="23"/>
          <w:lang w:val="tr-TR"/>
        </w:rPr>
        <w:t>Faktoring hizmetlerinin işleyişine genel hükümler:</w:t>
      </w:r>
    </w:p>
    <w:p w:rsidR="00D44DF4" w:rsidRPr="00ED5D9F" w:rsidRDefault="00D44DF4" w:rsidP="00D44DF4">
      <w:pPr>
        <w:pStyle w:val="ListParagraph"/>
        <w:ind w:left="142"/>
        <w:jc w:val="both"/>
        <w:rPr>
          <w:rFonts w:ascii="Arial" w:hAnsi="Arial" w:cs="Arial"/>
          <w:sz w:val="23"/>
          <w:szCs w:val="23"/>
          <w:lang w:val="tr-TR"/>
        </w:rPr>
      </w:pPr>
    </w:p>
    <w:p w:rsidR="00D44DF4" w:rsidRPr="00ED5D9F" w:rsidRDefault="00D44DF4" w:rsidP="00D44DF4">
      <w:pPr>
        <w:pStyle w:val="ListParagraph"/>
        <w:numPr>
          <w:ilvl w:val="0"/>
          <w:numId w:val="2"/>
        </w:numPr>
        <w:ind w:left="284" w:hanging="284"/>
        <w:jc w:val="both"/>
        <w:rPr>
          <w:rFonts w:ascii="Arial" w:hAnsi="Arial" w:cs="Arial"/>
          <w:sz w:val="23"/>
          <w:szCs w:val="23"/>
          <w:lang w:val="tr-TR"/>
        </w:rPr>
      </w:pPr>
      <w:r w:rsidRPr="00ED5D9F">
        <w:rPr>
          <w:rFonts w:ascii="Arial" w:hAnsi="Arial" w:cs="Arial"/>
          <w:sz w:val="23"/>
          <w:szCs w:val="23"/>
          <w:lang w:val="tr-TR"/>
        </w:rPr>
        <w:t xml:space="preserve"> Sözleşmenin bu hükmü, doğmuş ya da doğacak alacakların faktoring işlemlerine konu edilebilmesi için izlenmesi gerekli usulü içermekte, Faktora devir olunan ve sözleşmenin özel şartlarında yer alan, tanımlanan alacakların faktoring işlemine esas alınabilmesinin esaslarını ve T.C Bankacılık Düzenleme ve Denetleme Kurumu’nun zorunlu kıldığı işlemleri, usulü de kapsamaktadır. Faktor’a devir edilen alacakların gerçek bir ticari ilişkiye dayandığının belgelenmesi ilgili mevzuat hükümleri gereği olup, aynı alacak için mükerrer finansman sağlanmasını engellemek amacına dayalıdır.</w:t>
      </w:r>
    </w:p>
    <w:p w:rsidR="00D44DF4" w:rsidRPr="00ED5D9F" w:rsidRDefault="00D44DF4" w:rsidP="00D44DF4">
      <w:pPr>
        <w:pStyle w:val="ListParagraph"/>
        <w:ind w:left="284"/>
        <w:jc w:val="both"/>
        <w:rPr>
          <w:rFonts w:ascii="Arial" w:hAnsi="Arial" w:cs="Arial"/>
          <w:sz w:val="23"/>
          <w:szCs w:val="23"/>
          <w:lang w:val="tr-TR"/>
        </w:rPr>
      </w:pPr>
    </w:p>
    <w:p w:rsidR="00D44DF4" w:rsidRPr="00ED5D9F" w:rsidRDefault="00D44DF4" w:rsidP="00D44DF4">
      <w:pPr>
        <w:pStyle w:val="ListParagraph"/>
        <w:numPr>
          <w:ilvl w:val="0"/>
          <w:numId w:val="2"/>
        </w:numPr>
        <w:ind w:left="284" w:hanging="284"/>
        <w:jc w:val="both"/>
        <w:rPr>
          <w:rFonts w:ascii="Arial" w:hAnsi="Arial" w:cs="Arial"/>
          <w:sz w:val="23"/>
          <w:szCs w:val="23"/>
          <w:lang w:val="tr-TR"/>
        </w:rPr>
      </w:pPr>
      <w:r w:rsidRPr="00ED5D9F">
        <w:rPr>
          <w:rFonts w:ascii="Arial" w:hAnsi="Arial" w:cs="Arial"/>
          <w:sz w:val="23"/>
          <w:szCs w:val="23"/>
          <w:lang w:val="tr-TR"/>
        </w:rPr>
        <w:t xml:space="preserve"> Bu hükümde, müşteriye finansman sağlanması halinde bu finansmanın, devir edilen alacakların, ferilerinin borçlu tarafından ancak fiilen ve rızaen ödenmesi suretiyle kapatabileceği, Faktor’un, Müşterinin borçlusunu takip, dava, borçluya ihtar, ihbar gibi bildirimlerde bulunma yükümlülüğünün olmadığı yolundaki işleyiş, uluslararası faktoring kurallarına da uygun olarak açıklanmakta, düzenlenmektedir. Alacakların tahsilinin teminata bağlanmasını öngören hüküm, alacakların tahsilin kolaylaştıran, Faktor açısından olduğu kadar Müşteri açısından da yararlı bir hükümdür.</w:t>
      </w:r>
    </w:p>
    <w:p w:rsidR="00D44DF4" w:rsidRPr="00ED5D9F" w:rsidRDefault="00D44DF4" w:rsidP="00D44DF4">
      <w:pPr>
        <w:pStyle w:val="ListParagraph"/>
        <w:ind w:left="284"/>
        <w:jc w:val="both"/>
        <w:rPr>
          <w:rFonts w:ascii="Arial" w:hAnsi="Arial" w:cs="Arial"/>
          <w:sz w:val="23"/>
          <w:szCs w:val="23"/>
          <w:lang w:val="tr-TR"/>
        </w:rPr>
      </w:pPr>
    </w:p>
    <w:p w:rsidR="00D44DF4" w:rsidRPr="00ED5D9F" w:rsidRDefault="00D44DF4" w:rsidP="00D44DF4">
      <w:pPr>
        <w:pStyle w:val="ListParagraph"/>
        <w:numPr>
          <w:ilvl w:val="0"/>
          <w:numId w:val="2"/>
        </w:numPr>
        <w:ind w:left="284" w:hanging="284"/>
        <w:jc w:val="both"/>
        <w:rPr>
          <w:rFonts w:ascii="Arial" w:hAnsi="Arial" w:cs="Arial"/>
          <w:sz w:val="23"/>
          <w:szCs w:val="23"/>
          <w:lang w:val="tr-TR"/>
        </w:rPr>
      </w:pPr>
      <w:r w:rsidRPr="00ED5D9F">
        <w:rPr>
          <w:rFonts w:ascii="Arial" w:hAnsi="Arial" w:cs="Arial"/>
          <w:sz w:val="23"/>
          <w:szCs w:val="23"/>
          <w:lang w:val="tr-TR"/>
        </w:rPr>
        <w:t xml:space="preserve"> Alacakla ilgili olarak herhangi bir faktoring hizmetinin verilebilmesi için alacak hakkının özünün, içerdiği tüm yetkilerle ve kapsamda Faktora devri zorunludur. Bu alacaklarla ilgili olarak, açıklanan çerçevede tahsilat hizmeti verebilmesi, özellikle yurt dışı işlemlerde ve/veya faktoring garantisinin yürürlüğe girdiği hallerde, devir edilmiş alacakların tahsilinin sağlanabilmesi için alacağın üçüncü kişilere devrinin kararlaştırılmış olması zorunludur. </w:t>
      </w:r>
    </w:p>
    <w:p w:rsidR="00D44DF4" w:rsidRPr="00ED5D9F" w:rsidRDefault="00D44DF4" w:rsidP="00D44DF4">
      <w:pPr>
        <w:pStyle w:val="ListParagraph"/>
        <w:ind w:left="284"/>
        <w:jc w:val="both"/>
        <w:rPr>
          <w:rFonts w:ascii="Arial" w:hAnsi="Arial" w:cs="Arial"/>
          <w:sz w:val="23"/>
          <w:szCs w:val="23"/>
          <w:lang w:val="tr-TR"/>
        </w:rPr>
      </w:pPr>
      <w:r w:rsidRPr="00ED5D9F">
        <w:rPr>
          <w:rFonts w:ascii="Arial" w:hAnsi="Arial" w:cs="Arial"/>
          <w:sz w:val="23"/>
          <w:szCs w:val="23"/>
          <w:lang w:val="tr-TR"/>
        </w:rPr>
        <w:t xml:space="preserve"> </w:t>
      </w:r>
    </w:p>
    <w:p w:rsidR="00D44DF4" w:rsidRDefault="00D44DF4" w:rsidP="00D44DF4">
      <w:pPr>
        <w:pStyle w:val="ListParagraph"/>
        <w:numPr>
          <w:ilvl w:val="0"/>
          <w:numId w:val="2"/>
        </w:numPr>
        <w:ind w:left="284" w:hanging="284"/>
        <w:jc w:val="both"/>
        <w:rPr>
          <w:rFonts w:ascii="Arial" w:hAnsi="Arial" w:cs="Arial"/>
          <w:sz w:val="23"/>
          <w:szCs w:val="23"/>
          <w:lang w:val="tr-TR"/>
        </w:rPr>
      </w:pPr>
      <w:r w:rsidRPr="00ED5D9F">
        <w:rPr>
          <w:rFonts w:ascii="Arial" w:hAnsi="Arial" w:cs="Arial"/>
          <w:sz w:val="23"/>
          <w:szCs w:val="23"/>
          <w:lang w:val="tr-TR"/>
        </w:rPr>
        <w:t xml:space="preserve"> Sözleşmenin bu hükmü yukarıda (2.) madde hükmü ile izlenen amacın gerçekleştirilmesine yöneliktir.</w:t>
      </w:r>
    </w:p>
    <w:p w:rsidR="00D44DF4" w:rsidRPr="00ED5D9F" w:rsidRDefault="00D44DF4" w:rsidP="00D44DF4">
      <w:pPr>
        <w:pStyle w:val="ListParagraph"/>
        <w:ind w:left="284"/>
        <w:jc w:val="both"/>
        <w:rPr>
          <w:rFonts w:ascii="Arial" w:hAnsi="Arial" w:cs="Arial"/>
          <w:sz w:val="23"/>
          <w:szCs w:val="23"/>
          <w:lang w:val="tr-TR"/>
        </w:rPr>
      </w:pPr>
    </w:p>
    <w:p w:rsidR="00D44DF4" w:rsidRPr="00ED5D9F" w:rsidRDefault="00D44DF4" w:rsidP="00D44DF4">
      <w:pPr>
        <w:pStyle w:val="ListParagraph"/>
        <w:numPr>
          <w:ilvl w:val="0"/>
          <w:numId w:val="2"/>
        </w:numPr>
        <w:ind w:left="284" w:hanging="284"/>
        <w:jc w:val="both"/>
        <w:rPr>
          <w:rFonts w:ascii="Arial" w:hAnsi="Arial" w:cs="Arial"/>
          <w:sz w:val="23"/>
          <w:szCs w:val="23"/>
          <w:lang w:val="tr-TR"/>
        </w:rPr>
      </w:pPr>
      <w:r w:rsidRPr="00ED5D9F">
        <w:rPr>
          <w:rFonts w:ascii="Arial" w:hAnsi="Arial" w:cs="Arial"/>
          <w:sz w:val="23"/>
          <w:szCs w:val="23"/>
          <w:lang w:val="tr-TR"/>
        </w:rPr>
        <w:t xml:space="preserve"> Bu madde hükmü, finansman sağlanması hallerinde kullandırılabilecek finansman ve ferileri için müşterinin teminat göstermesini öngörmektedir. Müşterinin, faktoring hizmetinin hangi </w:t>
      </w:r>
      <w:r w:rsidRPr="00ED5D9F">
        <w:rPr>
          <w:rFonts w:ascii="Arial" w:hAnsi="Arial" w:cs="Arial"/>
          <w:sz w:val="23"/>
          <w:szCs w:val="23"/>
          <w:lang w:val="tr-TR"/>
        </w:rPr>
        <w:lastRenderedPageBreak/>
        <w:t>safhasında olursa olsun teminat açığının doğması ya da borçlunun borçlarını ödeyemeyeceğinin anlaşılması hallerinde ek teminat alınması ve/veya mevcut teminatların yeterliliği için teminatların değiştirilmesinin sağlanması yoluna gidilmiştir. Faktoring işlemlerinde esas olan ve Türk Borçlar Kanunu hükümleri uyarınca da, alacağın devrinin, alacağın ferilerini, ödeme vasıtalarını da kapsamasıdır. T.C Bankacılık Düzenleme ve Denetleme Kurumu’nun düzenlemeleri gereği, özel olarak izlenecek usule tabi tutulması sebebi ile ve mükerrer finansmana konu edilememesi amacıyla teminata ilişkin kambiyo senetlerinin ödeme vasıtalarından ayırt edilmesi zorunlu bulunmakta, önem arz etmektedir.</w:t>
      </w:r>
    </w:p>
    <w:p w:rsidR="00D44DF4" w:rsidRPr="00ED5D9F" w:rsidRDefault="00D44DF4" w:rsidP="00D44DF4">
      <w:pPr>
        <w:pStyle w:val="ListParagraph"/>
        <w:ind w:left="284"/>
        <w:jc w:val="both"/>
        <w:rPr>
          <w:rFonts w:ascii="Arial" w:hAnsi="Arial" w:cs="Arial"/>
          <w:sz w:val="23"/>
          <w:szCs w:val="23"/>
          <w:lang w:val="tr-TR"/>
        </w:rPr>
      </w:pPr>
    </w:p>
    <w:p w:rsidR="00D44DF4" w:rsidRPr="00ED5D9F" w:rsidRDefault="00D44DF4" w:rsidP="00D44DF4">
      <w:pPr>
        <w:pStyle w:val="ListParagraph"/>
        <w:numPr>
          <w:ilvl w:val="0"/>
          <w:numId w:val="2"/>
        </w:numPr>
        <w:ind w:left="284" w:hanging="284"/>
        <w:jc w:val="both"/>
        <w:rPr>
          <w:rFonts w:ascii="Arial" w:hAnsi="Arial" w:cs="Arial"/>
          <w:sz w:val="23"/>
          <w:szCs w:val="23"/>
          <w:lang w:val="tr-TR"/>
        </w:rPr>
      </w:pPr>
      <w:r w:rsidRPr="00ED5D9F">
        <w:rPr>
          <w:rFonts w:ascii="Arial" w:hAnsi="Arial" w:cs="Arial"/>
          <w:sz w:val="23"/>
          <w:szCs w:val="23"/>
          <w:lang w:val="tr-TR"/>
        </w:rPr>
        <w:t xml:space="preserve"> Türk Borçlar Kanunu’nun alacağın devrine ilişkin ve devredenin garanti borcunu düzenleyen hükmün tekrarı, açıklaması niteliğindedir.</w:t>
      </w:r>
    </w:p>
    <w:p w:rsidR="00D44DF4" w:rsidRPr="00ED5D9F" w:rsidRDefault="00D44DF4" w:rsidP="00D44DF4">
      <w:pPr>
        <w:pStyle w:val="ListParagraph"/>
        <w:ind w:left="284"/>
        <w:jc w:val="both"/>
        <w:rPr>
          <w:rFonts w:ascii="Arial" w:hAnsi="Arial" w:cs="Arial"/>
          <w:sz w:val="23"/>
          <w:szCs w:val="23"/>
          <w:lang w:val="tr-TR"/>
        </w:rPr>
      </w:pPr>
    </w:p>
    <w:p w:rsidR="00D44DF4" w:rsidRPr="00ED5D9F" w:rsidRDefault="00D44DF4" w:rsidP="00D44DF4">
      <w:pPr>
        <w:pStyle w:val="ListParagraph"/>
        <w:numPr>
          <w:ilvl w:val="0"/>
          <w:numId w:val="2"/>
        </w:numPr>
        <w:ind w:left="284" w:hanging="284"/>
        <w:jc w:val="both"/>
        <w:rPr>
          <w:rFonts w:ascii="Arial" w:hAnsi="Arial" w:cs="Arial"/>
          <w:sz w:val="23"/>
          <w:szCs w:val="23"/>
          <w:lang w:val="tr-TR"/>
        </w:rPr>
      </w:pPr>
      <w:r w:rsidRPr="00ED5D9F">
        <w:rPr>
          <w:rFonts w:ascii="Arial" w:hAnsi="Arial" w:cs="Arial"/>
          <w:sz w:val="23"/>
          <w:szCs w:val="23"/>
          <w:lang w:val="tr-TR"/>
        </w:rPr>
        <w:t xml:space="preserve"> Hüküm, Faktora temlik edilmiş alacaklarla ilgili olarak ve alacağın kısmen ya da tamamen sona ermesinin önlenmesi amacıyla getirilmiştir. Esasen devir olunan alacak üzerinde müşterinin tasarruf yetkisi kalmamakla birlikte, müşteri ve borçlu arasında mevcut temel borç ilişkisinde alacağın tahsilini engelleyebilecek işlemlerin gerçekleştirilmemesi amacına dayalıdır. Müşteri, satıcı veya üretici sıfatını taşıyan alacağı doğuran işlemin tarafı bulunduğundan, tacir olduğundan, alacağın konusunu teşkil eden malın, hizmetin, alacak üzerinde yaratabileceği olumsuz etkilerine de kendisi katlanmakla yükümlüdür. Bu hüküm aynı zamanda II/6 hükmü ile paralel bir açıklamadan ibarettir. </w:t>
      </w:r>
    </w:p>
    <w:p w:rsidR="00D44DF4" w:rsidRPr="00ED5D9F" w:rsidRDefault="00D44DF4" w:rsidP="00D44DF4">
      <w:pPr>
        <w:pStyle w:val="ListParagraph"/>
        <w:ind w:left="284"/>
        <w:jc w:val="both"/>
        <w:rPr>
          <w:rFonts w:ascii="Arial" w:hAnsi="Arial" w:cs="Arial"/>
          <w:sz w:val="23"/>
          <w:szCs w:val="23"/>
          <w:lang w:val="tr-TR"/>
        </w:rPr>
      </w:pPr>
    </w:p>
    <w:p w:rsidR="00D44DF4" w:rsidRPr="00ED5D9F" w:rsidRDefault="00D44DF4" w:rsidP="00D44DF4">
      <w:pPr>
        <w:pStyle w:val="ListParagraph"/>
        <w:numPr>
          <w:ilvl w:val="0"/>
          <w:numId w:val="2"/>
        </w:numPr>
        <w:ind w:left="284" w:hanging="284"/>
        <w:jc w:val="both"/>
        <w:rPr>
          <w:rFonts w:ascii="Arial" w:hAnsi="Arial" w:cs="Arial"/>
          <w:sz w:val="23"/>
          <w:szCs w:val="23"/>
          <w:lang w:val="tr-TR"/>
        </w:rPr>
      </w:pPr>
      <w:r w:rsidRPr="00ED5D9F">
        <w:rPr>
          <w:rFonts w:ascii="Arial" w:hAnsi="Arial" w:cs="Arial"/>
          <w:sz w:val="23"/>
          <w:szCs w:val="23"/>
          <w:lang w:val="tr-TR"/>
        </w:rPr>
        <w:t xml:space="preserve"> Söz konusu madde hükmü ile faktoring işlemlerine konu alacakların gerçek ticari ilişkiye dayanıp, dayanmadığının tespiti amaçlanmakta olup, T.C Bankacılık Düzenleme ve Denetleme Kurumu’nca bu konuda faktoring şirketlerine araştırma yükümü getirilmiştir. Hüküm aynı zamanda borçlu ve müşteri için belirlenebilecek işlem hacimlerinin, kullandırılabilecek finansman oranının tespitine yardımcı olacaktır. Ayrıca Türk Ticaret Kanunu hükmü uyarınca da şirketlerin internet sitelerinde yayınlanması zorunlu bilgilerin, belgelerin müşteri tarafından gerçeğe uygunluğu taahhüt edilmekte, bu bilgi ve belgeler çerçevesinde işlemlerin doğru yürütülebilmesinin sağlanması amaçlanmakta, aksine davranışın sözleşmenin ağır ihlalini teşkil edeceği belirtilmektedir.</w:t>
      </w:r>
    </w:p>
    <w:p w:rsidR="00D44DF4" w:rsidRPr="00ED5D9F" w:rsidRDefault="00D44DF4" w:rsidP="00D44DF4">
      <w:pPr>
        <w:pStyle w:val="ListParagraph"/>
        <w:ind w:left="284"/>
        <w:jc w:val="both"/>
        <w:rPr>
          <w:rFonts w:ascii="Arial" w:hAnsi="Arial" w:cs="Arial"/>
          <w:sz w:val="23"/>
          <w:szCs w:val="23"/>
          <w:lang w:val="tr-TR"/>
        </w:rPr>
      </w:pPr>
    </w:p>
    <w:p w:rsidR="00D44DF4" w:rsidRPr="00ED5D9F" w:rsidRDefault="00D44DF4" w:rsidP="00D44DF4">
      <w:pPr>
        <w:pStyle w:val="ListParagraph"/>
        <w:numPr>
          <w:ilvl w:val="0"/>
          <w:numId w:val="2"/>
        </w:numPr>
        <w:ind w:left="284" w:hanging="284"/>
        <w:jc w:val="both"/>
        <w:rPr>
          <w:rFonts w:ascii="Arial" w:hAnsi="Arial" w:cs="Arial"/>
          <w:sz w:val="23"/>
          <w:szCs w:val="23"/>
          <w:lang w:val="tr-TR"/>
        </w:rPr>
      </w:pPr>
      <w:r w:rsidRPr="00ED5D9F">
        <w:rPr>
          <w:rFonts w:ascii="Arial" w:hAnsi="Arial" w:cs="Arial"/>
          <w:sz w:val="23"/>
          <w:szCs w:val="23"/>
          <w:lang w:val="tr-TR"/>
        </w:rPr>
        <w:t>10. ve 11. numaralı maddeler ile rizikonun gerçekleşmesi ihtimalinde, Müşteri’nin kullandığı finansman ve ferilerinin yükünün sigorta tazminatı ölçüsünde hafifletilmesine, Faktor’un alacaklarını yine ödenebilecek sigorta tazminatı ile kapatabilmesine, aşan tutarı Müşteri’den talebe imkân tanınmakta, sigorta sözleşmesinden doğan tazminatın Faktor’a rehinli olduğunu ve Faktor ile sigorta şirketi arasında çıkabilecek anlaşmazlıklarda yargılama giderlerinin müşteriye ait olduğunu belirtmektedir.</w:t>
      </w:r>
    </w:p>
    <w:p w:rsidR="00D44DF4" w:rsidRPr="00ED5D9F" w:rsidRDefault="00D44DF4" w:rsidP="00D44DF4">
      <w:pPr>
        <w:jc w:val="both"/>
        <w:rPr>
          <w:rFonts w:ascii="Arial" w:hAnsi="Arial" w:cs="Arial"/>
          <w:sz w:val="23"/>
          <w:szCs w:val="23"/>
          <w:lang w:val="tr-TR"/>
        </w:rPr>
      </w:pPr>
    </w:p>
    <w:p w:rsidR="00D44DF4" w:rsidRPr="00ED5D9F" w:rsidRDefault="00D44DF4" w:rsidP="00D44DF4">
      <w:pPr>
        <w:ind w:left="284" w:hanging="284"/>
        <w:jc w:val="both"/>
        <w:rPr>
          <w:rFonts w:ascii="Arial" w:hAnsi="Arial" w:cs="Arial"/>
          <w:sz w:val="23"/>
          <w:szCs w:val="23"/>
          <w:lang w:val="tr-TR"/>
        </w:rPr>
      </w:pPr>
      <w:r>
        <w:rPr>
          <w:rFonts w:ascii="Arial" w:hAnsi="Arial" w:cs="Arial"/>
          <w:sz w:val="23"/>
          <w:szCs w:val="23"/>
          <w:lang w:val="tr-TR"/>
        </w:rPr>
        <w:t>12.</w:t>
      </w:r>
      <w:r w:rsidRPr="00ED5D9F">
        <w:rPr>
          <w:rFonts w:ascii="Arial" w:hAnsi="Arial" w:cs="Arial"/>
          <w:sz w:val="23"/>
          <w:szCs w:val="23"/>
          <w:lang w:val="tr-TR"/>
        </w:rPr>
        <w:t xml:space="preserve">Müşteri, borçlusu nezdinde temel ilişkinin tarafı olduğundan, alacağın varlığını ve miktarını olumsuz etkileyecek işlemlerden, gelişmelerden Faktor’u haberdar etme borcunu üstlenmekte, yine bu sebeple ve devir olunmuş alacakların olumsuz etkilendiği hallerde, kullandığı finansmanı ve ferilerini kapatmayı taahhüt etmektedir. </w:t>
      </w:r>
    </w:p>
    <w:p w:rsidR="00D44DF4" w:rsidRPr="00ED5D9F" w:rsidRDefault="00D44DF4" w:rsidP="00D44DF4">
      <w:pPr>
        <w:ind w:left="284" w:hanging="284"/>
        <w:jc w:val="both"/>
        <w:rPr>
          <w:rFonts w:ascii="Arial" w:hAnsi="Arial" w:cs="Arial"/>
          <w:sz w:val="23"/>
          <w:szCs w:val="23"/>
          <w:lang w:val="tr-TR"/>
        </w:rPr>
      </w:pPr>
    </w:p>
    <w:p w:rsidR="00D44DF4" w:rsidRPr="00ED5D9F" w:rsidRDefault="00D44DF4" w:rsidP="00D44DF4">
      <w:pPr>
        <w:ind w:left="284" w:hanging="284"/>
        <w:jc w:val="both"/>
        <w:rPr>
          <w:rFonts w:ascii="Arial" w:hAnsi="Arial" w:cs="Arial"/>
          <w:sz w:val="23"/>
          <w:szCs w:val="23"/>
          <w:lang w:val="tr-TR"/>
        </w:rPr>
      </w:pPr>
      <w:r>
        <w:rPr>
          <w:rFonts w:ascii="Arial" w:hAnsi="Arial" w:cs="Arial"/>
          <w:sz w:val="23"/>
          <w:szCs w:val="23"/>
          <w:lang w:val="tr-TR"/>
        </w:rPr>
        <w:t>13.</w:t>
      </w:r>
      <w:r w:rsidRPr="00ED5D9F">
        <w:rPr>
          <w:rFonts w:ascii="Arial" w:hAnsi="Arial" w:cs="Arial"/>
          <w:sz w:val="23"/>
          <w:szCs w:val="23"/>
          <w:lang w:val="tr-TR"/>
        </w:rPr>
        <w:t xml:space="preserve">Bu hüküm, 12. madde ile aynı amaca dayalı olup, müşterinin devir ettiği alacakları üzerinde olumsuz etki yapan işlemlere girmemesi gereğini hatırlatılarak, devir ile alacak üzerinde tasarruf yetkisi kalmayan müşteriye açıklayıcı bilgi niteliği taşımaktadır. </w:t>
      </w:r>
    </w:p>
    <w:p w:rsidR="00D44DF4" w:rsidRPr="00ED5D9F" w:rsidRDefault="00D44DF4" w:rsidP="00D44DF4">
      <w:pPr>
        <w:contextualSpacing/>
        <w:jc w:val="both"/>
        <w:rPr>
          <w:rFonts w:ascii="Arial" w:hAnsi="Arial" w:cs="Arial"/>
          <w:sz w:val="23"/>
          <w:szCs w:val="23"/>
          <w:lang w:val="tr-TR"/>
        </w:rPr>
      </w:pPr>
    </w:p>
    <w:p w:rsidR="00D44DF4" w:rsidRPr="00ED5D9F" w:rsidRDefault="00D44DF4" w:rsidP="00D44DF4">
      <w:pPr>
        <w:ind w:left="284" w:hanging="284"/>
        <w:contextualSpacing/>
        <w:jc w:val="both"/>
        <w:rPr>
          <w:rFonts w:ascii="Arial" w:hAnsi="Arial" w:cs="Arial"/>
          <w:sz w:val="23"/>
          <w:szCs w:val="23"/>
          <w:lang w:val="tr-TR"/>
        </w:rPr>
      </w:pPr>
      <w:r>
        <w:rPr>
          <w:rFonts w:ascii="Arial" w:hAnsi="Arial" w:cs="Arial"/>
          <w:sz w:val="23"/>
          <w:szCs w:val="23"/>
          <w:lang w:val="tr-TR"/>
        </w:rPr>
        <w:t xml:space="preserve">14. </w:t>
      </w:r>
      <w:r w:rsidRPr="00ED5D9F">
        <w:rPr>
          <w:rFonts w:ascii="Arial" w:hAnsi="Arial" w:cs="Arial"/>
          <w:sz w:val="23"/>
          <w:szCs w:val="23"/>
          <w:lang w:val="tr-TR"/>
        </w:rPr>
        <w:t xml:space="preserve">ve 15. Madde hükümlerinde, Faktorun faktoring garantisinin yürürlüğe girip, girmemiş bulunmasına bağlı olarak tahsilat hizmetinin sınırları belirlenmekte, Faktorun tarafı olmadığı bir hukuki ilişkiden kaynaklanan itiraz ve defilere karşı sağlıklı cevap, savunma imkanı olamayacağından, ilgili taraf olan müşterinin savunma haklarını daha iyi kullanabileceği gerekçesine dayalı açıklamalar yer almakta ve alacakların müşteriye geri devrinin usulü kararlaştırılmaktadır. Bu hallerde de kullanılan finansman ve ferilerinin iadesi gerektiği vurgulanmaktadır. </w:t>
      </w:r>
    </w:p>
    <w:p w:rsidR="00D44DF4" w:rsidRPr="00ED5D9F" w:rsidRDefault="00D44DF4" w:rsidP="00D44DF4">
      <w:pPr>
        <w:ind w:left="284" w:hanging="284"/>
        <w:contextualSpacing/>
        <w:jc w:val="both"/>
        <w:rPr>
          <w:rFonts w:ascii="Arial" w:hAnsi="Arial" w:cs="Arial"/>
          <w:sz w:val="23"/>
          <w:szCs w:val="23"/>
          <w:lang w:val="tr-TR"/>
        </w:rPr>
      </w:pPr>
    </w:p>
    <w:p w:rsidR="00D44DF4" w:rsidRPr="00ED5D9F" w:rsidRDefault="00D44DF4" w:rsidP="00D44DF4">
      <w:pPr>
        <w:ind w:left="284" w:hanging="284"/>
        <w:contextualSpacing/>
        <w:jc w:val="both"/>
        <w:rPr>
          <w:rFonts w:ascii="Arial" w:hAnsi="Arial" w:cs="Arial"/>
          <w:sz w:val="23"/>
          <w:szCs w:val="23"/>
          <w:lang w:val="tr-TR"/>
        </w:rPr>
      </w:pPr>
      <w:r w:rsidRPr="00ED5D9F">
        <w:rPr>
          <w:rFonts w:ascii="Arial" w:hAnsi="Arial" w:cs="Arial"/>
          <w:sz w:val="23"/>
          <w:szCs w:val="23"/>
          <w:lang w:val="tr-TR"/>
        </w:rPr>
        <w:lastRenderedPageBreak/>
        <w:t xml:space="preserve">16.Taksitle ve mülkiyeti saklı tutma kaydı ile yapılan satımlarda ve faktoring garantisinin geçerli olduğu hallerde, müşteriye bu sözleşmeler çerçevesinde sahip bulunduğu haklarını da Faktora devri suretiyle rizikonun azaltılması amaçlanmaktadır. </w:t>
      </w:r>
    </w:p>
    <w:p w:rsidR="00D44DF4" w:rsidRPr="00ED5D9F" w:rsidRDefault="00D44DF4" w:rsidP="00D44DF4">
      <w:pPr>
        <w:contextualSpacing/>
        <w:jc w:val="both"/>
        <w:rPr>
          <w:rFonts w:ascii="Arial" w:hAnsi="Arial" w:cs="Arial"/>
          <w:sz w:val="23"/>
          <w:szCs w:val="23"/>
          <w:lang w:val="tr-TR"/>
        </w:rPr>
      </w:pPr>
    </w:p>
    <w:p w:rsidR="00D44DF4" w:rsidRPr="00ED5D9F" w:rsidRDefault="00D44DF4" w:rsidP="00D44DF4">
      <w:pPr>
        <w:ind w:left="284" w:hanging="284"/>
        <w:contextualSpacing/>
        <w:jc w:val="both"/>
        <w:rPr>
          <w:rFonts w:ascii="Arial" w:hAnsi="Arial" w:cs="Arial"/>
          <w:sz w:val="23"/>
          <w:szCs w:val="23"/>
          <w:lang w:val="tr-TR"/>
        </w:rPr>
      </w:pPr>
      <w:r w:rsidRPr="00ED5D9F">
        <w:rPr>
          <w:rFonts w:ascii="Arial" w:hAnsi="Arial" w:cs="Arial"/>
          <w:sz w:val="23"/>
          <w:szCs w:val="23"/>
          <w:lang w:val="tr-TR"/>
        </w:rPr>
        <w:t xml:space="preserve">17.Dürüstlük kuralına aykırı davranışların, hukukun temel prensipleri uyarınca da sözleşmeye ağır aykırılık teşkil edeceği ve sözleşmenin derhal fesih sebebini oluşturacağı açıklanmakta, Müşterinin bilgilerine sunulmaktadır. </w:t>
      </w:r>
    </w:p>
    <w:p w:rsidR="00D44DF4" w:rsidRPr="00ED5D9F" w:rsidRDefault="00D44DF4" w:rsidP="00D44DF4">
      <w:pPr>
        <w:jc w:val="both"/>
        <w:rPr>
          <w:rFonts w:ascii="Arial" w:hAnsi="Arial" w:cs="Arial"/>
          <w:sz w:val="23"/>
          <w:szCs w:val="23"/>
          <w:lang w:val="tr-TR"/>
        </w:rPr>
      </w:pPr>
    </w:p>
    <w:p w:rsidR="00D44DF4" w:rsidRDefault="00D44DF4" w:rsidP="00D44DF4">
      <w:pPr>
        <w:ind w:left="284" w:hanging="284"/>
        <w:jc w:val="both"/>
        <w:rPr>
          <w:rFonts w:ascii="Arial" w:hAnsi="Arial" w:cs="Arial"/>
          <w:sz w:val="23"/>
          <w:szCs w:val="23"/>
          <w:lang w:val="tr-TR"/>
        </w:rPr>
      </w:pPr>
      <w:r w:rsidRPr="00ED5D9F">
        <w:rPr>
          <w:rFonts w:ascii="Arial" w:hAnsi="Arial" w:cs="Arial"/>
          <w:sz w:val="23"/>
          <w:szCs w:val="23"/>
          <w:lang w:val="tr-TR"/>
        </w:rPr>
        <w:t xml:space="preserve">18.,19.,20.,21., Söz konusu hükümler, faktoring işlemlerinin uygulanmasına ilişkin, uluslararası faktoring kurallarına paralel açıklamaları içermekte, işlemlerin sonuçları yine uluslararası faktoring kuralları çerçevesinde açıklığa kavuşturulmaktadır. </w:t>
      </w:r>
    </w:p>
    <w:p w:rsidR="00D44DF4" w:rsidRPr="00ED5D9F" w:rsidRDefault="00D44DF4" w:rsidP="00D44DF4">
      <w:pPr>
        <w:ind w:left="284" w:hanging="284"/>
        <w:jc w:val="both"/>
        <w:rPr>
          <w:rFonts w:ascii="Arial" w:hAnsi="Arial" w:cs="Arial"/>
          <w:sz w:val="23"/>
          <w:szCs w:val="23"/>
          <w:lang w:val="tr-TR"/>
        </w:rPr>
      </w:pPr>
    </w:p>
    <w:p w:rsidR="00D44DF4" w:rsidRPr="00ED5D9F" w:rsidRDefault="00D44DF4" w:rsidP="00D44DF4">
      <w:pPr>
        <w:ind w:left="284" w:hanging="284"/>
        <w:contextualSpacing/>
        <w:jc w:val="both"/>
        <w:rPr>
          <w:rFonts w:ascii="Arial" w:hAnsi="Arial" w:cs="Arial"/>
          <w:sz w:val="23"/>
          <w:szCs w:val="23"/>
          <w:lang w:val="tr-TR"/>
        </w:rPr>
      </w:pPr>
      <w:r w:rsidRPr="00ED5D9F">
        <w:rPr>
          <w:rFonts w:ascii="Arial" w:hAnsi="Arial" w:cs="Arial"/>
          <w:sz w:val="23"/>
          <w:szCs w:val="23"/>
          <w:lang w:val="tr-TR"/>
        </w:rPr>
        <w:t>22., 23., 24. ve 25. Faktoring işlemlerinde izlenecek genel kabul görmüş muhasebe usulü açıklanmaktadır. Hüküm, sözleşme ile belirlenen işlem ve faktoring garantisi limitlerinin, faktoring kuralları çerçevesinde Faktor tarafından değiştirilebileceğini düzenlemekte, uluslararası faktoring kuralları paralelinde hükümleri açıklamaktadır.</w:t>
      </w:r>
    </w:p>
    <w:p w:rsidR="00D44DF4" w:rsidRPr="00ED5D9F" w:rsidRDefault="00D44DF4" w:rsidP="00D44DF4">
      <w:pPr>
        <w:ind w:left="284" w:hanging="284"/>
        <w:contextualSpacing/>
        <w:jc w:val="both"/>
        <w:rPr>
          <w:rFonts w:ascii="Arial" w:hAnsi="Arial" w:cs="Arial"/>
          <w:sz w:val="23"/>
          <w:szCs w:val="23"/>
          <w:lang w:val="tr-TR"/>
        </w:rPr>
      </w:pPr>
    </w:p>
    <w:p w:rsidR="00D44DF4" w:rsidRPr="00ED5D9F" w:rsidRDefault="00D44DF4" w:rsidP="00D44DF4">
      <w:pPr>
        <w:ind w:left="284" w:hanging="284"/>
        <w:jc w:val="both"/>
        <w:rPr>
          <w:rFonts w:ascii="Arial" w:hAnsi="Arial" w:cs="Arial"/>
          <w:sz w:val="23"/>
          <w:szCs w:val="23"/>
          <w:lang w:val="tr-TR"/>
        </w:rPr>
      </w:pPr>
      <w:r w:rsidRPr="00ED5D9F">
        <w:rPr>
          <w:rFonts w:ascii="Arial" w:hAnsi="Arial" w:cs="Arial"/>
          <w:sz w:val="23"/>
          <w:szCs w:val="23"/>
          <w:lang w:val="tr-TR"/>
        </w:rPr>
        <w:t>26.Ancak taraflarca açıkça kararlaştırılması halinde uygulanabilen, finansmanın dövize endeksli olarak kullandırılabilmesine yönelik, dövize endeksli finansmanı açıklayan bir hükümdür.</w:t>
      </w:r>
    </w:p>
    <w:p w:rsidR="00D44DF4" w:rsidRPr="00ED5D9F" w:rsidRDefault="00D44DF4" w:rsidP="00D44DF4">
      <w:pPr>
        <w:ind w:left="284" w:hanging="284"/>
        <w:jc w:val="both"/>
        <w:rPr>
          <w:rFonts w:ascii="Arial" w:hAnsi="Arial" w:cs="Arial"/>
          <w:sz w:val="23"/>
          <w:szCs w:val="23"/>
          <w:lang w:val="tr-TR"/>
        </w:rPr>
      </w:pPr>
    </w:p>
    <w:p w:rsidR="00D44DF4" w:rsidRPr="00ED5D9F" w:rsidRDefault="00D44DF4" w:rsidP="00D44DF4">
      <w:pPr>
        <w:ind w:left="284" w:hanging="284"/>
        <w:jc w:val="both"/>
        <w:rPr>
          <w:rFonts w:ascii="Arial" w:hAnsi="Arial" w:cs="Arial"/>
          <w:sz w:val="23"/>
          <w:szCs w:val="23"/>
          <w:lang w:val="tr-TR"/>
        </w:rPr>
      </w:pPr>
      <w:r w:rsidRPr="00ED5D9F">
        <w:rPr>
          <w:rFonts w:ascii="Arial" w:hAnsi="Arial" w:cs="Arial"/>
          <w:sz w:val="23"/>
          <w:szCs w:val="23"/>
          <w:lang w:val="tr-TR"/>
        </w:rPr>
        <w:t>27.Faktor’un sözleşmenin ifası için yardım aldığı kişi ve vasıtalar dolayısıyla ortaya çıkabilecek zararlardan sorumlu olmadığını açıklayan bir hükümdür.</w:t>
      </w:r>
    </w:p>
    <w:p w:rsidR="00D44DF4" w:rsidRPr="00ED5D9F" w:rsidRDefault="00D44DF4" w:rsidP="00D44DF4">
      <w:pPr>
        <w:ind w:left="284" w:hanging="284"/>
        <w:jc w:val="both"/>
        <w:rPr>
          <w:rFonts w:ascii="Arial" w:hAnsi="Arial" w:cs="Arial"/>
          <w:sz w:val="23"/>
          <w:szCs w:val="23"/>
          <w:lang w:val="tr-TR"/>
        </w:rPr>
      </w:pPr>
    </w:p>
    <w:p w:rsidR="00D44DF4" w:rsidRPr="00ED5D9F" w:rsidRDefault="00D44DF4" w:rsidP="00D44DF4">
      <w:pPr>
        <w:ind w:left="284" w:hanging="284"/>
        <w:jc w:val="both"/>
        <w:rPr>
          <w:rFonts w:ascii="Arial" w:hAnsi="Arial" w:cs="Arial"/>
          <w:sz w:val="23"/>
          <w:szCs w:val="23"/>
          <w:lang w:val="tr-TR"/>
        </w:rPr>
      </w:pPr>
      <w:r w:rsidRPr="00ED5D9F">
        <w:rPr>
          <w:rFonts w:ascii="Arial" w:hAnsi="Arial" w:cs="Arial"/>
          <w:sz w:val="23"/>
          <w:szCs w:val="23"/>
          <w:lang w:val="tr-TR"/>
        </w:rPr>
        <w:t>28.Faktor’un çekin postada geçen sürede zaman</w:t>
      </w:r>
      <w:r>
        <w:rPr>
          <w:rFonts w:ascii="Arial" w:hAnsi="Arial" w:cs="Arial"/>
          <w:sz w:val="23"/>
          <w:szCs w:val="23"/>
          <w:lang w:val="tr-TR"/>
        </w:rPr>
        <w:t xml:space="preserve"> </w:t>
      </w:r>
      <w:r w:rsidRPr="00ED5D9F">
        <w:rPr>
          <w:rFonts w:ascii="Arial" w:hAnsi="Arial" w:cs="Arial"/>
          <w:sz w:val="23"/>
          <w:szCs w:val="23"/>
          <w:lang w:val="tr-TR"/>
        </w:rPr>
        <w:t>aşımına uğraması veya kaybolması ile buna bağlı işlemlerden sorumlu olmadığını açıklayan bir hükümdür.</w:t>
      </w:r>
    </w:p>
    <w:p w:rsidR="00D44DF4" w:rsidRPr="00ED5D9F" w:rsidRDefault="00D44DF4" w:rsidP="00D44DF4">
      <w:pPr>
        <w:ind w:left="284" w:hanging="284"/>
        <w:jc w:val="both"/>
        <w:rPr>
          <w:rFonts w:ascii="Arial" w:hAnsi="Arial" w:cs="Arial"/>
          <w:sz w:val="23"/>
          <w:szCs w:val="23"/>
          <w:lang w:val="tr-TR"/>
        </w:rPr>
      </w:pPr>
    </w:p>
    <w:p w:rsidR="00D44DF4" w:rsidRPr="00ED5D9F" w:rsidRDefault="00D44DF4" w:rsidP="00D44DF4">
      <w:pPr>
        <w:ind w:left="284" w:hanging="284"/>
        <w:jc w:val="both"/>
        <w:rPr>
          <w:rFonts w:ascii="Arial" w:hAnsi="Arial" w:cs="Arial"/>
          <w:sz w:val="23"/>
          <w:szCs w:val="23"/>
          <w:lang w:val="tr-TR"/>
        </w:rPr>
      </w:pPr>
      <w:r w:rsidRPr="00ED5D9F">
        <w:rPr>
          <w:rFonts w:ascii="Arial" w:hAnsi="Arial" w:cs="Arial"/>
          <w:sz w:val="23"/>
          <w:szCs w:val="23"/>
          <w:lang w:val="tr-TR"/>
        </w:rPr>
        <w:t>29.Devir edilen alacaklarla ilgili gerçekleşmiş tahsilatların, kullandırılan finansman ve ferilerine mahsubu usulünü düzenleyen bir hükümdür.</w:t>
      </w:r>
    </w:p>
    <w:p w:rsidR="00D44DF4" w:rsidRPr="00ED5D9F" w:rsidRDefault="00D44DF4" w:rsidP="00D44DF4">
      <w:pPr>
        <w:ind w:left="284" w:hanging="284"/>
        <w:jc w:val="both"/>
        <w:rPr>
          <w:rFonts w:ascii="Arial" w:hAnsi="Arial" w:cs="Arial"/>
          <w:sz w:val="23"/>
          <w:szCs w:val="23"/>
          <w:lang w:val="tr-TR"/>
        </w:rPr>
      </w:pPr>
    </w:p>
    <w:p w:rsidR="00D44DF4" w:rsidRPr="00ED5D9F" w:rsidRDefault="00D44DF4" w:rsidP="00D44DF4">
      <w:pPr>
        <w:ind w:left="284" w:hanging="284"/>
        <w:jc w:val="both"/>
        <w:rPr>
          <w:rFonts w:ascii="Arial" w:hAnsi="Arial" w:cs="Arial"/>
          <w:sz w:val="23"/>
          <w:szCs w:val="23"/>
          <w:lang w:val="tr-TR"/>
        </w:rPr>
      </w:pPr>
      <w:r w:rsidRPr="00ED5D9F">
        <w:rPr>
          <w:rFonts w:ascii="Arial" w:hAnsi="Arial" w:cs="Arial"/>
          <w:sz w:val="23"/>
          <w:szCs w:val="23"/>
          <w:lang w:val="tr-TR"/>
        </w:rPr>
        <w:t xml:space="preserve">30.Tarafların birbirleri hakkında edindikleri bilgilerin, saklanmasını öngören ve Faktor’a bu bilgileri belli bir çevre için açıklama imkânı veren hükümdür. </w:t>
      </w:r>
    </w:p>
    <w:p w:rsidR="00D44DF4" w:rsidRPr="00ED5D9F" w:rsidRDefault="00D44DF4" w:rsidP="00D44DF4">
      <w:pPr>
        <w:ind w:left="284" w:hanging="284"/>
        <w:jc w:val="both"/>
        <w:rPr>
          <w:rFonts w:ascii="Arial" w:hAnsi="Arial" w:cs="Arial"/>
          <w:sz w:val="23"/>
          <w:szCs w:val="23"/>
          <w:lang w:val="tr-TR"/>
        </w:rPr>
      </w:pPr>
    </w:p>
    <w:p w:rsidR="00D44DF4" w:rsidRPr="00ED5D9F" w:rsidRDefault="00D44DF4" w:rsidP="00D44DF4">
      <w:pPr>
        <w:pStyle w:val="ListParagraph"/>
        <w:numPr>
          <w:ilvl w:val="0"/>
          <w:numId w:val="3"/>
        </w:numPr>
        <w:tabs>
          <w:tab w:val="left" w:pos="426"/>
        </w:tabs>
        <w:ind w:left="284" w:hanging="284"/>
        <w:jc w:val="both"/>
        <w:rPr>
          <w:rFonts w:ascii="Arial" w:hAnsi="Arial" w:cs="Arial"/>
          <w:b/>
          <w:sz w:val="23"/>
          <w:szCs w:val="23"/>
          <w:lang w:val="tr-TR"/>
        </w:rPr>
      </w:pPr>
      <w:r w:rsidRPr="00ED5D9F">
        <w:rPr>
          <w:rFonts w:ascii="Arial" w:hAnsi="Arial" w:cs="Arial"/>
          <w:b/>
          <w:sz w:val="23"/>
          <w:szCs w:val="23"/>
          <w:lang w:val="tr-TR"/>
        </w:rPr>
        <w:t xml:space="preserve">Faktoring Garantisi hükmü: </w:t>
      </w:r>
    </w:p>
    <w:p w:rsidR="00D44DF4" w:rsidRPr="00ED5D9F" w:rsidRDefault="00D44DF4" w:rsidP="00D44DF4">
      <w:pPr>
        <w:jc w:val="both"/>
        <w:rPr>
          <w:rFonts w:ascii="Arial" w:hAnsi="Arial" w:cs="Arial"/>
          <w:sz w:val="23"/>
          <w:szCs w:val="23"/>
          <w:lang w:val="tr-TR"/>
        </w:rPr>
      </w:pPr>
    </w:p>
    <w:p w:rsidR="00D44DF4" w:rsidRPr="00ED5D9F" w:rsidRDefault="00D44DF4" w:rsidP="00D44DF4">
      <w:pPr>
        <w:jc w:val="both"/>
        <w:rPr>
          <w:rFonts w:ascii="Arial" w:hAnsi="Arial" w:cs="Arial"/>
          <w:sz w:val="23"/>
          <w:szCs w:val="23"/>
          <w:lang w:val="tr-TR"/>
        </w:rPr>
      </w:pPr>
      <w:r w:rsidRPr="00ED5D9F">
        <w:rPr>
          <w:rFonts w:ascii="Arial" w:hAnsi="Arial" w:cs="Arial"/>
          <w:sz w:val="23"/>
          <w:szCs w:val="23"/>
          <w:lang w:val="tr-TR"/>
        </w:rPr>
        <w:t>1,2,3,4,5,6,7. Bu bölümde yer verilen hükümler, tamamen uluslararası faktoring kuralları ve uygulamalarına paralel, faktoring işlemlerinden garanti fonksiyonunun yürürlüğe girmesi için aranan şartları, faktoring garantisinin iptaline ve geçmişe etkili olarak ortadan kalkmasına ilişkin hükümlerdir. Faktoring garantisine ilişkin bu hükümler, faktoring işlemlerine özgü bir nitelik taşımakta, faktoring garantisi banka garanti mektuplarından, garanti sözleşmelerinden ayrılmaktadır. Faktoring işlemleri ile ilgili olarak faktoring garantisi sınırlarını aşan, garanti, kefalet ve teminatlar verilebilmesi, ilgili mevzuat hükümleri çerçevesinde de yasaklanmıştır. Söz konusu hükümlerin, Limit Onay Bildirimi formunun da değerlendirilmesini önerir, bu kurallar dışında faktoringin garanti fonksiyonunun hiçbir şekilde uygulanmayacağını önemle hatırlatırız.</w:t>
      </w:r>
    </w:p>
    <w:p w:rsidR="00D44DF4" w:rsidRPr="00ED5D9F" w:rsidRDefault="00D44DF4" w:rsidP="00D44DF4">
      <w:pPr>
        <w:jc w:val="both"/>
        <w:rPr>
          <w:rFonts w:ascii="Arial" w:hAnsi="Arial" w:cs="Arial"/>
          <w:sz w:val="23"/>
          <w:szCs w:val="23"/>
          <w:lang w:val="tr-TR"/>
        </w:rPr>
      </w:pPr>
    </w:p>
    <w:p w:rsidR="00D44DF4" w:rsidRPr="00ED5D9F" w:rsidRDefault="00D44DF4" w:rsidP="00D44DF4">
      <w:pPr>
        <w:pStyle w:val="ListParagraph"/>
        <w:numPr>
          <w:ilvl w:val="0"/>
          <w:numId w:val="3"/>
        </w:numPr>
        <w:ind w:left="426" w:hanging="426"/>
        <w:jc w:val="both"/>
        <w:rPr>
          <w:rFonts w:ascii="Arial" w:hAnsi="Arial" w:cs="Arial"/>
          <w:b/>
          <w:sz w:val="23"/>
          <w:szCs w:val="23"/>
          <w:lang w:val="tr-TR"/>
        </w:rPr>
      </w:pPr>
      <w:r w:rsidRPr="00ED5D9F">
        <w:rPr>
          <w:rFonts w:ascii="Arial" w:hAnsi="Arial" w:cs="Arial"/>
          <w:b/>
          <w:sz w:val="23"/>
          <w:szCs w:val="23"/>
          <w:lang w:val="tr-TR"/>
        </w:rPr>
        <w:t xml:space="preserve">Sözleşmenin süresi, sona ermesi ve sonuçları: </w:t>
      </w:r>
    </w:p>
    <w:p w:rsidR="00D44DF4" w:rsidRPr="00ED5D9F" w:rsidRDefault="00D44DF4" w:rsidP="00D44DF4">
      <w:pPr>
        <w:jc w:val="both"/>
        <w:rPr>
          <w:rFonts w:ascii="Arial" w:hAnsi="Arial" w:cs="Arial"/>
          <w:sz w:val="23"/>
          <w:szCs w:val="23"/>
          <w:lang w:val="tr-TR"/>
        </w:rPr>
      </w:pPr>
    </w:p>
    <w:p w:rsidR="00D44DF4" w:rsidRDefault="00D44DF4" w:rsidP="00D44DF4">
      <w:pPr>
        <w:jc w:val="both"/>
        <w:rPr>
          <w:rFonts w:ascii="Arial" w:hAnsi="Arial" w:cs="Arial"/>
          <w:sz w:val="23"/>
          <w:szCs w:val="23"/>
          <w:lang w:val="tr-TR"/>
        </w:rPr>
      </w:pPr>
      <w:r w:rsidRPr="00ED5D9F">
        <w:rPr>
          <w:rFonts w:ascii="Arial" w:hAnsi="Arial" w:cs="Arial"/>
          <w:sz w:val="23"/>
          <w:szCs w:val="23"/>
          <w:lang w:val="tr-TR"/>
        </w:rPr>
        <w:t xml:space="preserve">1,2,3. Bu bölümde, sözleşmenin bir ay önce yazılı olarak yapılacak ihbarla bir ay sonra sona erdirilebileceği, derhal sona erdirme hakkı veren hallerin saklı tutulduğu yer almakta, sona ermenin sonuçları düzenlenmektedir. </w:t>
      </w:r>
    </w:p>
    <w:p w:rsidR="00D44DF4" w:rsidRPr="00ED5D9F" w:rsidRDefault="00D44DF4" w:rsidP="00D44DF4">
      <w:pPr>
        <w:jc w:val="both"/>
        <w:rPr>
          <w:rFonts w:ascii="Arial" w:hAnsi="Arial" w:cs="Arial"/>
          <w:sz w:val="23"/>
          <w:szCs w:val="23"/>
          <w:lang w:val="tr-TR"/>
        </w:rPr>
      </w:pPr>
    </w:p>
    <w:p w:rsidR="00D44DF4" w:rsidRPr="00ED5D9F" w:rsidRDefault="00D44DF4" w:rsidP="00D44DF4">
      <w:pPr>
        <w:pStyle w:val="ListParagraph"/>
        <w:numPr>
          <w:ilvl w:val="0"/>
          <w:numId w:val="3"/>
        </w:numPr>
        <w:ind w:left="426" w:hanging="426"/>
        <w:jc w:val="both"/>
        <w:rPr>
          <w:rFonts w:ascii="Arial" w:hAnsi="Arial" w:cs="Arial"/>
          <w:b/>
          <w:sz w:val="23"/>
          <w:szCs w:val="23"/>
          <w:lang w:val="tr-TR"/>
        </w:rPr>
      </w:pPr>
      <w:r w:rsidRPr="00ED5D9F">
        <w:rPr>
          <w:rFonts w:ascii="Arial" w:hAnsi="Arial" w:cs="Arial"/>
          <w:b/>
          <w:sz w:val="23"/>
          <w:szCs w:val="23"/>
          <w:lang w:val="tr-TR"/>
        </w:rPr>
        <w:t>Çeşitli hükümler:</w:t>
      </w:r>
    </w:p>
    <w:p w:rsidR="00D44DF4" w:rsidRPr="00ED5D9F" w:rsidRDefault="00D44DF4" w:rsidP="00D44DF4">
      <w:pPr>
        <w:pStyle w:val="ListParagraph"/>
        <w:ind w:left="426"/>
        <w:jc w:val="both"/>
        <w:rPr>
          <w:rFonts w:ascii="Arial" w:hAnsi="Arial" w:cs="Arial"/>
          <w:b/>
          <w:sz w:val="23"/>
          <w:szCs w:val="23"/>
          <w:lang w:val="tr-TR"/>
        </w:rPr>
      </w:pPr>
    </w:p>
    <w:p w:rsidR="00D44DF4" w:rsidRPr="00ED5D9F" w:rsidRDefault="00D44DF4" w:rsidP="00D44DF4">
      <w:pPr>
        <w:pStyle w:val="ListParagraph"/>
        <w:numPr>
          <w:ilvl w:val="0"/>
          <w:numId w:val="4"/>
        </w:numPr>
        <w:ind w:left="284" w:hanging="284"/>
        <w:jc w:val="both"/>
        <w:rPr>
          <w:rFonts w:ascii="Arial" w:hAnsi="Arial" w:cs="Arial"/>
          <w:sz w:val="23"/>
          <w:szCs w:val="23"/>
          <w:lang w:val="tr-TR"/>
        </w:rPr>
      </w:pPr>
      <w:r w:rsidRPr="00ED5D9F">
        <w:rPr>
          <w:rFonts w:ascii="Arial" w:hAnsi="Arial" w:cs="Arial"/>
          <w:sz w:val="23"/>
          <w:szCs w:val="23"/>
          <w:lang w:val="tr-TR"/>
        </w:rPr>
        <w:t>Söz konusu madde, HMK.193. madde hükmü çerçevesinde taraflar arasındaki uyuşmazlıklarda Faktorun belge ve kayıtlarının kesin delil kabul edilmesi ile ilgilidir. Delil anlaşması niteliğindedir.</w:t>
      </w:r>
    </w:p>
    <w:p w:rsidR="00D44DF4" w:rsidRPr="00ED5D9F" w:rsidRDefault="00D44DF4" w:rsidP="00D44DF4">
      <w:pPr>
        <w:pStyle w:val="ListParagraph"/>
        <w:ind w:left="284"/>
        <w:jc w:val="both"/>
        <w:rPr>
          <w:rFonts w:ascii="Arial" w:hAnsi="Arial" w:cs="Arial"/>
          <w:sz w:val="23"/>
          <w:szCs w:val="23"/>
          <w:lang w:val="tr-TR"/>
        </w:rPr>
      </w:pPr>
    </w:p>
    <w:p w:rsidR="00D44DF4" w:rsidRPr="00ED5D9F" w:rsidRDefault="00D44DF4" w:rsidP="00D44DF4">
      <w:pPr>
        <w:pStyle w:val="ListParagraph"/>
        <w:numPr>
          <w:ilvl w:val="0"/>
          <w:numId w:val="4"/>
        </w:numPr>
        <w:ind w:left="284" w:hanging="284"/>
        <w:jc w:val="both"/>
        <w:rPr>
          <w:rFonts w:ascii="Arial" w:hAnsi="Arial" w:cs="Arial"/>
          <w:sz w:val="23"/>
          <w:szCs w:val="23"/>
          <w:lang w:val="tr-TR"/>
        </w:rPr>
      </w:pPr>
      <w:r w:rsidRPr="00ED5D9F">
        <w:rPr>
          <w:rFonts w:ascii="Arial" w:hAnsi="Arial" w:cs="Arial"/>
          <w:sz w:val="23"/>
          <w:szCs w:val="23"/>
          <w:lang w:val="tr-TR"/>
        </w:rPr>
        <w:lastRenderedPageBreak/>
        <w:t>Müşterinin faktoring sözleşmesi ile üstlendiği yükümlülüklerini ağır ihlali halinde Faktora sözleşmeyi derhal fesih ve Faktor’un alacaklarını tahsil etme imkanını getirmektedir.</w:t>
      </w:r>
    </w:p>
    <w:p w:rsidR="00D44DF4" w:rsidRPr="00ED5D9F" w:rsidRDefault="00D44DF4" w:rsidP="00D44DF4">
      <w:pPr>
        <w:pStyle w:val="ListParagraph"/>
        <w:ind w:left="284"/>
        <w:jc w:val="both"/>
        <w:rPr>
          <w:rFonts w:ascii="Arial" w:hAnsi="Arial" w:cs="Arial"/>
          <w:sz w:val="23"/>
          <w:szCs w:val="23"/>
          <w:lang w:val="tr-TR"/>
        </w:rPr>
      </w:pPr>
    </w:p>
    <w:p w:rsidR="00D44DF4" w:rsidRPr="00ED5D9F" w:rsidRDefault="00D44DF4" w:rsidP="00D44DF4">
      <w:pPr>
        <w:pStyle w:val="ListParagraph"/>
        <w:numPr>
          <w:ilvl w:val="0"/>
          <w:numId w:val="4"/>
        </w:numPr>
        <w:ind w:left="284" w:hanging="284"/>
        <w:jc w:val="both"/>
        <w:rPr>
          <w:rFonts w:ascii="Arial" w:hAnsi="Arial" w:cs="Arial"/>
          <w:sz w:val="23"/>
          <w:szCs w:val="23"/>
          <w:lang w:val="tr-TR"/>
        </w:rPr>
      </w:pPr>
      <w:r w:rsidRPr="00ED5D9F">
        <w:rPr>
          <w:rFonts w:ascii="Arial" w:hAnsi="Arial" w:cs="Arial"/>
          <w:sz w:val="23"/>
          <w:szCs w:val="23"/>
          <w:lang w:val="tr-TR"/>
        </w:rPr>
        <w:t>Taraflar arasındaki tebligatların Türk Ticaret Kanunu ve Tebligat Kanunu hükümlerine uygun yapılması gereğini hatırlatan bir hükümdür. Ayrıca faksla gönderilen talimatlar ile yapılacak işlemlerin uygulama usul ve esasları bu bölümde detaylı olarak açıklanmıştır.</w:t>
      </w:r>
    </w:p>
    <w:p w:rsidR="00D44DF4" w:rsidRPr="00ED5D9F" w:rsidRDefault="00D44DF4" w:rsidP="00D44DF4">
      <w:pPr>
        <w:pStyle w:val="ListParagraph"/>
        <w:ind w:left="284"/>
        <w:jc w:val="both"/>
        <w:rPr>
          <w:rFonts w:ascii="Arial" w:hAnsi="Arial" w:cs="Arial"/>
          <w:sz w:val="23"/>
          <w:szCs w:val="23"/>
          <w:lang w:val="tr-TR"/>
        </w:rPr>
      </w:pPr>
    </w:p>
    <w:p w:rsidR="00D44DF4" w:rsidRPr="00ED5D9F" w:rsidRDefault="00D44DF4" w:rsidP="00D44DF4">
      <w:pPr>
        <w:pStyle w:val="ListParagraph"/>
        <w:numPr>
          <w:ilvl w:val="0"/>
          <w:numId w:val="4"/>
        </w:numPr>
        <w:ind w:left="284" w:hanging="284"/>
        <w:jc w:val="both"/>
        <w:rPr>
          <w:rFonts w:ascii="Arial" w:hAnsi="Arial" w:cs="Arial"/>
          <w:sz w:val="23"/>
          <w:szCs w:val="23"/>
          <w:lang w:val="tr-TR"/>
        </w:rPr>
      </w:pPr>
      <w:r w:rsidRPr="00ED5D9F">
        <w:rPr>
          <w:rFonts w:ascii="Arial" w:hAnsi="Arial" w:cs="Arial"/>
          <w:sz w:val="23"/>
          <w:szCs w:val="23"/>
          <w:lang w:val="tr-TR"/>
        </w:rPr>
        <w:t xml:space="preserve">Elektronik ortamda veya diğer alternatif kanallar aracılığıyla yapılacak işlemlere uygulanacak usul ve esaslar açıklanmıştır. </w:t>
      </w:r>
    </w:p>
    <w:p w:rsidR="00D44DF4" w:rsidRPr="00ED5D9F" w:rsidRDefault="00D44DF4" w:rsidP="00D44DF4">
      <w:pPr>
        <w:pStyle w:val="ListParagraph"/>
        <w:rPr>
          <w:rFonts w:ascii="Arial" w:hAnsi="Arial" w:cs="Arial"/>
          <w:sz w:val="23"/>
          <w:szCs w:val="23"/>
          <w:lang w:val="tr-TR"/>
        </w:rPr>
      </w:pPr>
    </w:p>
    <w:p w:rsidR="00D44DF4" w:rsidRPr="00ED5D9F" w:rsidRDefault="00D44DF4" w:rsidP="00D44DF4">
      <w:pPr>
        <w:pStyle w:val="ListParagraph"/>
        <w:numPr>
          <w:ilvl w:val="0"/>
          <w:numId w:val="4"/>
        </w:numPr>
        <w:ind w:left="284" w:hanging="284"/>
        <w:jc w:val="both"/>
        <w:rPr>
          <w:rFonts w:ascii="Arial" w:hAnsi="Arial" w:cs="Arial"/>
          <w:sz w:val="23"/>
          <w:szCs w:val="23"/>
          <w:lang w:val="tr-TR"/>
        </w:rPr>
      </w:pPr>
      <w:r w:rsidRPr="00ED5D9F">
        <w:rPr>
          <w:rFonts w:ascii="Arial" w:hAnsi="Arial" w:cs="Arial"/>
          <w:sz w:val="23"/>
          <w:szCs w:val="23"/>
          <w:lang w:val="tr-TR"/>
        </w:rPr>
        <w:t>Sözleşme ve uygulanması ile ilgili tüm harç, vergi ve resimler ile Müşterinin işlemleri nedeniyle Faktor adına tahakkuk ettirilebilecek cezaların, faiz ve ferilerinin Müşteriye ait olacağını düzenlemektedir.</w:t>
      </w:r>
    </w:p>
    <w:p w:rsidR="00D44DF4" w:rsidRPr="00ED5D9F" w:rsidRDefault="00D44DF4" w:rsidP="00D44DF4">
      <w:pPr>
        <w:pStyle w:val="ListParagraph"/>
        <w:ind w:left="284"/>
        <w:jc w:val="both"/>
        <w:rPr>
          <w:rFonts w:ascii="Arial" w:hAnsi="Arial" w:cs="Arial"/>
          <w:sz w:val="23"/>
          <w:szCs w:val="23"/>
          <w:lang w:val="tr-TR"/>
        </w:rPr>
      </w:pPr>
    </w:p>
    <w:p w:rsidR="00D44DF4" w:rsidRPr="00ED5D9F" w:rsidRDefault="00D44DF4" w:rsidP="00D44DF4">
      <w:pPr>
        <w:pStyle w:val="ListParagraph"/>
        <w:numPr>
          <w:ilvl w:val="0"/>
          <w:numId w:val="4"/>
        </w:numPr>
        <w:ind w:left="284" w:hanging="284"/>
        <w:jc w:val="both"/>
        <w:rPr>
          <w:rFonts w:ascii="Arial" w:hAnsi="Arial" w:cs="Arial"/>
          <w:sz w:val="23"/>
          <w:szCs w:val="23"/>
          <w:lang w:val="tr-TR"/>
        </w:rPr>
      </w:pPr>
      <w:r w:rsidRPr="00ED5D9F">
        <w:rPr>
          <w:rFonts w:ascii="Arial" w:hAnsi="Arial" w:cs="Arial"/>
          <w:sz w:val="23"/>
          <w:szCs w:val="23"/>
          <w:lang w:val="tr-TR"/>
        </w:rPr>
        <w:t xml:space="preserve">Sözleşmede yapılacak değişiklikler için de yazılı şekle uyulması zorunluluğunu hatırlatmaktadır. </w:t>
      </w:r>
    </w:p>
    <w:p w:rsidR="00D44DF4" w:rsidRPr="00ED5D9F" w:rsidRDefault="00D44DF4" w:rsidP="00D44DF4">
      <w:pPr>
        <w:pStyle w:val="ListParagraph"/>
        <w:ind w:left="284"/>
        <w:jc w:val="both"/>
        <w:rPr>
          <w:rFonts w:ascii="Arial" w:hAnsi="Arial" w:cs="Arial"/>
          <w:sz w:val="23"/>
          <w:szCs w:val="23"/>
          <w:lang w:val="tr-TR"/>
        </w:rPr>
      </w:pPr>
    </w:p>
    <w:p w:rsidR="00D44DF4" w:rsidRPr="00ED5D9F" w:rsidRDefault="00D44DF4" w:rsidP="00D44DF4">
      <w:pPr>
        <w:pStyle w:val="ListParagraph"/>
        <w:numPr>
          <w:ilvl w:val="0"/>
          <w:numId w:val="4"/>
        </w:numPr>
        <w:ind w:left="284" w:hanging="284"/>
        <w:jc w:val="both"/>
        <w:rPr>
          <w:rFonts w:ascii="Arial" w:hAnsi="Arial" w:cs="Arial"/>
          <w:sz w:val="23"/>
          <w:szCs w:val="23"/>
          <w:lang w:val="tr-TR"/>
        </w:rPr>
      </w:pPr>
      <w:r w:rsidRPr="00ED5D9F">
        <w:rPr>
          <w:rFonts w:ascii="Arial" w:hAnsi="Arial" w:cs="Arial"/>
          <w:sz w:val="23"/>
          <w:szCs w:val="23"/>
          <w:lang w:val="tr-TR"/>
        </w:rPr>
        <w:t>Bu madde, sözleşmede yer alan bazı hükümlerin geçersiz olması, geçersiz hale gelmesi ihtimalinin sonuçlarını düzenlemekte, geçerli olan sözleşme hükümlerinin uygulanacağını, sırf bu sebeple kısmi kesin hükümsüzlüğe ilişkin düzenlemelerin uygulanmayacağına ilişkin bulunmaktadır.</w:t>
      </w:r>
    </w:p>
    <w:p w:rsidR="00D44DF4" w:rsidRPr="00ED5D9F" w:rsidRDefault="00D44DF4" w:rsidP="00D44DF4">
      <w:pPr>
        <w:pStyle w:val="ListParagraph"/>
        <w:ind w:left="284"/>
        <w:jc w:val="both"/>
        <w:rPr>
          <w:rFonts w:ascii="Arial" w:hAnsi="Arial" w:cs="Arial"/>
          <w:sz w:val="23"/>
          <w:szCs w:val="23"/>
          <w:lang w:val="tr-TR"/>
        </w:rPr>
      </w:pPr>
    </w:p>
    <w:p w:rsidR="00D44DF4" w:rsidRPr="00ED5D9F" w:rsidRDefault="00D44DF4" w:rsidP="00D44DF4">
      <w:pPr>
        <w:pStyle w:val="ListParagraph"/>
        <w:numPr>
          <w:ilvl w:val="0"/>
          <w:numId w:val="4"/>
        </w:numPr>
        <w:ind w:left="284" w:hanging="284"/>
        <w:jc w:val="both"/>
        <w:rPr>
          <w:rFonts w:ascii="Arial" w:hAnsi="Arial" w:cs="Arial"/>
          <w:sz w:val="23"/>
          <w:szCs w:val="23"/>
          <w:lang w:val="tr-TR"/>
        </w:rPr>
      </w:pPr>
      <w:r w:rsidRPr="00ED5D9F">
        <w:rPr>
          <w:rFonts w:ascii="Arial" w:hAnsi="Arial" w:cs="Arial"/>
          <w:sz w:val="23"/>
          <w:szCs w:val="23"/>
          <w:lang w:val="tr-TR"/>
        </w:rPr>
        <w:t xml:space="preserve">Madde metninde, Müşterinin finansman ve ferilerini geri ödemede gecikmesi halinde kendiliğinden temerrüt hükümlerinin uygulanacağı, temerrüt faizi oranı ve bu oranın arttırılmasına ilişkin sınırlar yer almaktadır. </w:t>
      </w:r>
    </w:p>
    <w:p w:rsidR="00D44DF4" w:rsidRPr="00ED5D9F" w:rsidRDefault="00D44DF4" w:rsidP="00D44DF4">
      <w:pPr>
        <w:pStyle w:val="ListParagraph"/>
        <w:ind w:left="284"/>
        <w:jc w:val="both"/>
        <w:rPr>
          <w:rFonts w:ascii="Arial" w:hAnsi="Arial" w:cs="Arial"/>
          <w:sz w:val="23"/>
          <w:szCs w:val="23"/>
          <w:lang w:val="tr-TR"/>
        </w:rPr>
      </w:pPr>
    </w:p>
    <w:p w:rsidR="00D44DF4" w:rsidRPr="00ED5D9F" w:rsidRDefault="00D44DF4" w:rsidP="00D44DF4">
      <w:pPr>
        <w:pStyle w:val="ListParagraph"/>
        <w:numPr>
          <w:ilvl w:val="0"/>
          <w:numId w:val="4"/>
        </w:numPr>
        <w:ind w:left="284" w:hanging="284"/>
        <w:jc w:val="both"/>
        <w:rPr>
          <w:rFonts w:ascii="Arial" w:hAnsi="Arial" w:cs="Arial"/>
          <w:sz w:val="23"/>
          <w:szCs w:val="23"/>
          <w:lang w:val="tr-TR"/>
        </w:rPr>
      </w:pPr>
      <w:r w:rsidRPr="00ED5D9F">
        <w:rPr>
          <w:rFonts w:ascii="Arial" w:hAnsi="Arial" w:cs="Arial"/>
          <w:sz w:val="23"/>
          <w:szCs w:val="23"/>
          <w:lang w:val="tr-TR"/>
        </w:rPr>
        <w:t>Madde metninde Faktor tarafından yapılacak ödemenin gecikmesinden Faktor’un sorumlu tutulamayacağı düzenlenmektedir.</w:t>
      </w:r>
    </w:p>
    <w:p w:rsidR="00D44DF4" w:rsidRPr="00ED5D9F" w:rsidRDefault="00D44DF4" w:rsidP="00D44DF4">
      <w:pPr>
        <w:pStyle w:val="ListParagraph"/>
        <w:ind w:left="284"/>
        <w:jc w:val="both"/>
        <w:rPr>
          <w:rFonts w:ascii="Arial" w:hAnsi="Arial" w:cs="Arial"/>
          <w:sz w:val="23"/>
          <w:szCs w:val="23"/>
          <w:lang w:val="tr-TR"/>
        </w:rPr>
      </w:pPr>
    </w:p>
    <w:p w:rsidR="00D44DF4" w:rsidRPr="00ED5D9F" w:rsidRDefault="00D44DF4" w:rsidP="00D44DF4">
      <w:pPr>
        <w:jc w:val="both"/>
        <w:rPr>
          <w:rFonts w:ascii="Arial" w:hAnsi="Arial" w:cs="Arial"/>
          <w:sz w:val="23"/>
          <w:szCs w:val="23"/>
          <w:lang w:val="tr-TR"/>
        </w:rPr>
      </w:pPr>
      <w:r w:rsidRPr="00ED5D9F">
        <w:rPr>
          <w:rFonts w:ascii="Arial" w:hAnsi="Arial" w:cs="Arial"/>
          <w:sz w:val="23"/>
          <w:szCs w:val="23"/>
          <w:lang w:val="tr-TR"/>
        </w:rPr>
        <w:t xml:space="preserve">10.Bu madde metninde, bildirimlerin uygulamaya konulacağı zaman düzenlenmektedir. </w:t>
      </w:r>
    </w:p>
    <w:p w:rsidR="00D44DF4" w:rsidRPr="00ED5D9F" w:rsidRDefault="00D44DF4" w:rsidP="00D44DF4">
      <w:pPr>
        <w:pStyle w:val="ListParagraph"/>
        <w:ind w:left="0"/>
        <w:jc w:val="both"/>
        <w:rPr>
          <w:rFonts w:ascii="Arial" w:hAnsi="Arial" w:cs="Arial"/>
          <w:sz w:val="23"/>
          <w:szCs w:val="23"/>
          <w:lang w:val="tr-TR"/>
        </w:rPr>
      </w:pPr>
    </w:p>
    <w:p w:rsidR="000E6C09" w:rsidRDefault="000E6C09" w:rsidP="000E6C09">
      <w:pPr>
        <w:rPr>
          <w:rFonts w:ascii="Arial" w:hAnsi="Arial" w:cs="Arial"/>
          <w:sz w:val="23"/>
          <w:szCs w:val="23"/>
          <w:lang w:val="tr-TR"/>
        </w:rPr>
      </w:pPr>
      <w:r w:rsidRPr="000E6C09">
        <w:rPr>
          <w:rFonts w:ascii="Arial" w:hAnsi="Arial" w:cs="Arial"/>
          <w:sz w:val="23"/>
          <w:szCs w:val="23"/>
          <w:lang w:val="tr-TR"/>
        </w:rPr>
        <w:t xml:space="preserve">11., 12., 13., 14. Söz </w:t>
      </w:r>
      <w:r w:rsidR="00153E3F">
        <w:rPr>
          <w:rFonts w:ascii="Arial" w:hAnsi="Arial" w:cs="Arial"/>
          <w:sz w:val="23"/>
          <w:szCs w:val="23"/>
          <w:lang w:val="tr-TR"/>
        </w:rPr>
        <w:t xml:space="preserve"> </w:t>
      </w:r>
      <w:r w:rsidRPr="000E6C09">
        <w:rPr>
          <w:rFonts w:ascii="Arial" w:hAnsi="Arial" w:cs="Arial"/>
          <w:sz w:val="23"/>
          <w:szCs w:val="23"/>
          <w:lang w:val="tr-TR"/>
        </w:rPr>
        <w:t xml:space="preserve">konusu </w:t>
      </w:r>
      <w:r w:rsidR="00153E3F">
        <w:rPr>
          <w:rFonts w:ascii="Arial" w:hAnsi="Arial" w:cs="Arial"/>
          <w:sz w:val="23"/>
          <w:szCs w:val="23"/>
          <w:lang w:val="tr-TR"/>
        </w:rPr>
        <w:t xml:space="preserve"> </w:t>
      </w:r>
      <w:r w:rsidRPr="000E6C09">
        <w:rPr>
          <w:rFonts w:ascii="Arial" w:hAnsi="Arial" w:cs="Arial"/>
          <w:sz w:val="23"/>
          <w:szCs w:val="23"/>
          <w:lang w:val="tr-TR"/>
        </w:rPr>
        <w:t>madde</w:t>
      </w:r>
      <w:r w:rsidR="00153E3F">
        <w:rPr>
          <w:rFonts w:ascii="Arial" w:hAnsi="Arial" w:cs="Arial"/>
          <w:sz w:val="23"/>
          <w:szCs w:val="23"/>
          <w:lang w:val="tr-TR"/>
        </w:rPr>
        <w:t xml:space="preserve">  </w:t>
      </w:r>
      <w:r w:rsidRPr="000E6C09">
        <w:rPr>
          <w:rFonts w:ascii="Arial" w:hAnsi="Arial" w:cs="Arial"/>
          <w:sz w:val="23"/>
          <w:szCs w:val="23"/>
          <w:lang w:val="tr-TR"/>
        </w:rPr>
        <w:t xml:space="preserve"> hükümlerinde</w:t>
      </w:r>
      <w:r w:rsidR="00153E3F">
        <w:rPr>
          <w:rFonts w:ascii="Arial" w:hAnsi="Arial" w:cs="Arial"/>
          <w:sz w:val="23"/>
          <w:szCs w:val="23"/>
          <w:lang w:val="tr-TR"/>
        </w:rPr>
        <w:t xml:space="preserve">  </w:t>
      </w:r>
      <w:r w:rsidRPr="000E6C09">
        <w:rPr>
          <w:rFonts w:ascii="Arial" w:hAnsi="Arial" w:cs="Arial"/>
          <w:sz w:val="23"/>
          <w:szCs w:val="23"/>
          <w:lang w:val="tr-TR"/>
        </w:rPr>
        <w:t>kefillerin,</w:t>
      </w:r>
      <w:r w:rsidR="00153E3F">
        <w:rPr>
          <w:rFonts w:ascii="Arial" w:hAnsi="Arial" w:cs="Arial"/>
          <w:sz w:val="23"/>
          <w:szCs w:val="23"/>
          <w:lang w:val="tr-TR"/>
        </w:rPr>
        <w:t xml:space="preserve"> </w:t>
      </w:r>
      <w:r w:rsidRPr="000E6C09">
        <w:rPr>
          <w:rFonts w:ascii="Arial" w:hAnsi="Arial" w:cs="Arial"/>
          <w:sz w:val="23"/>
          <w:szCs w:val="23"/>
          <w:lang w:val="tr-TR"/>
        </w:rPr>
        <w:t xml:space="preserve"> müteselsil </w:t>
      </w:r>
      <w:r w:rsidR="00153E3F">
        <w:rPr>
          <w:rFonts w:ascii="Arial" w:hAnsi="Arial" w:cs="Arial"/>
          <w:sz w:val="23"/>
          <w:szCs w:val="23"/>
          <w:lang w:val="tr-TR"/>
        </w:rPr>
        <w:t xml:space="preserve"> </w:t>
      </w:r>
      <w:r w:rsidRPr="000E6C09">
        <w:rPr>
          <w:rFonts w:ascii="Arial" w:hAnsi="Arial" w:cs="Arial"/>
          <w:sz w:val="23"/>
          <w:szCs w:val="23"/>
          <w:lang w:val="tr-TR"/>
        </w:rPr>
        <w:t xml:space="preserve">kefil </w:t>
      </w:r>
      <w:r w:rsidR="00153E3F">
        <w:rPr>
          <w:rFonts w:ascii="Arial" w:hAnsi="Arial" w:cs="Arial"/>
          <w:sz w:val="23"/>
          <w:szCs w:val="23"/>
          <w:lang w:val="tr-TR"/>
        </w:rPr>
        <w:t xml:space="preserve"> </w:t>
      </w:r>
      <w:r w:rsidRPr="000E6C09">
        <w:rPr>
          <w:rFonts w:ascii="Arial" w:hAnsi="Arial" w:cs="Arial"/>
          <w:sz w:val="23"/>
          <w:szCs w:val="23"/>
          <w:lang w:val="tr-TR"/>
        </w:rPr>
        <w:t>sıfatı ile sorumlu</w:t>
      </w:r>
      <w:r>
        <w:rPr>
          <w:rFonts w:ascii="Arial" w:hAnsi="Arial" w:cs="Arial"/>
          <w:sz w:val="23"/>
          <w:szCs w:val="23"/>
          <w:lang w:val="tr-TR"/>
        </w:rPr>
        <w:t xml:space="preserve"> </w:t>
      </w:r>
    </w:p>
    <w:p w:rsidR="00D44DF4" w:rsidRPr="000E6C09" w:rsidRDefault="000E6C09" w:rsidP="000E6C09">
      <w:pPr>
        <w:ind w:left="284"/>
        <w:jc w:val="both"/>
        <w:rPr>
          <w:rFonts w:ascii="Arial" w:hAnsi="Arial" w:cs="Arial"/>
          <w:sz w:val="23"/>
          <w:szCs w:val="23"/>
          <w:lang w:val="tr-TR"/>
        </w:rPr>
      </w:pPr>
      <w:r w:rsidRPr="000E6C09">
        <w:rPr>
          <w:rFonts w:ascii="Arial" w:hAnsi="Arial" w:cs="Arial"/>
          <w:sz w:val="23"/>
          <w:szCs w:val="23"/>
          <w:lang w:val="tr-TR"/>
        </w:rPr>
        <w:t>oldukları, yasaların öngördüğü hallerde müşteriye ve müteselsil kefillere birlikle başvurabileceği, Faktor’un kendisine rehnedilmiş teminatları bir resmi makama başvurarak veya başvurmaksızın satmaya ve bedellerini Müşterinin borçlarına mahsup etmeye yetkili olduğu, dava, takip ve sair giderlere sebep olunduğu takdirde Müşterinin ödemesi gereken gider ve masraflar belirtilmektedir</w:t>
      </w:r>
      <w:r>
        <w:rPr>
          <w:rFonts w:ascii="Arial" w:hAnsi="Arial" w:cs="Arial"/>
          <w:sz w:val="23"/>
          <w:szCs w:val="23"/>
          <w:lang w:val="tr-TR"/>
        </w:rPr>
        <w:t>.</w:t>
      </w:r>
    </w:p>
    <w:p w:rsidR="00D44DF4" w:rsidRPr="00ED5D9F" w:rsidRDefault="00D44DF4" w:rsidP="00D44DF4">
      <w:pPr>
        <w:ind w:left="284" w:hanging="284"/>
        <w:contextualSpacing/>
        <w:jc w:val="both"/>
        <w:rPr>
          <w:rFonts w:ascii="Arial" w:hAnsi="Arial" w:cs="Arial"/>
          <w:sz w:val="23"/>
          <w:szCs w:val="23"/>
          <w:lang w:val="tr-TR"/>
        </w:rPr>
      </w:pPr>
    </w:p>
    <w:p w:rsidR="00D44DF4" w:rsidRPr="00ED5D9F" w:rsidRDefault="00D44DF4" w:rsidP="00D44DF4">
      <w:pPr>
        <w:ind w:left="284" w:hanging="284"/>
        <w:contextualSpacing/>
        <w:jc w:val="both"/>
        <w:rPr>
          <w:rFonts w:ascii="Arial" w:hAnsi="Arial" w:cs="Arial"/>
          <w:sz w:val="23"/>
          <w:szCs w:val="23"/>
          <w:lang w:val="tr-TR"/>
        </w:rPr>
      </w:pPr>
      <w:r w:rsidRPr="00ED5D9F">
        <w:rPr>
          <w:rFonts w:ascii="Arial" w:hAnsi="Arial" w:cs="Arial"/>
          <w:sz w:val="23"/>
          <w:szCs w:val="23"/>
          <w:lang w:val="tr-TR"/>
        </w:rPr>
        <w:t xml:space="preserve">15.Taraflar arasındaki tebligat usulü düzenlenmektedir. Yurtiçinde tebligat adresi gösterme, değişiklikleri bildirme yükümlülüğü getirilmiştir. </w:t>
      </w:r>
    </w:p>
    <w:p w:rsidR="00D44DF4" w:rsidRPr="00ED5D9F" w:rsidRDefault="00D44DF4" w:rsidP="00D44DF4">
      <w:pPr>
        <w:ind w:left="284" w:hanging="284"/>
        <w:contextualSpacing/>
        <w:jc w:val="both"/>
        <w:rPr>
          <w:rFonts w:ascii="Arial" w:hAnsi="Arial" w:cs="Arial"/>
          <w:sz w:val="23"/>
          <w:szCs w:val="23"/>
          <w:lang w:val="tr-TR"/>
        </w:rPr>
      </w:pPr>
    </w:p>
    <w:p w:rsidR="00D44DF4" w:rsidRPr="00ED5D9F" w:rsidRDefault="00D44DF4" w:rsidP="00D44DF4">
      <w:pPr>
        <w:ind w:left="284" w:hanging="284"/>
        <w:contextualSpacing/>
        <w:jc w:val="both"/>
        <w:rPr>
          <w:rFonts w:ascii="Arial" w:hAnsi="Arial" w:cs="Arial"/>
          <w:sz w:val="23"/>
          <w:szCs w:val="23"/>
          <w:lang w:val="tr-TR"/>
        </w:rPr>
      </w:pPr>
      <w:r w:rsidRPr="00ED5D9F">
        <w:rPr>
          <w:rFonts w:ascii="Arial" w:hAnsi="Arial" w:cs="Arial"/>
          <w:sz w:val="23"/>
          <w:szCs w:val="23"/>
          <w:lang w:val="tr-TR"/>
        </w:rPr>
        <w:t xml:space="preserve">16.Müşteri ve Kefillerin yetkilerini, belgelenmesi istenmekte, yetki değişikliklerinin derhal bildirilmesi öngörülmekte, sahte evrak ile işlem yapılması halinde de Faktorun bir sorumluluğunun bulunmayacağı açıklanmaktadır. </w:t>
      </w:r>
    </w:p>
    <w:p w:rsidR="00D44DF4" w:rsidRPr="00ED5D9F" w:rsidRDefault="00D44DF4" w:rsidP="00D44DF4">
      <w:pPr>
        <w:jc w:val="both"/>
        <w:rPr>
          <w:rFonts w:ascii="Arial" w:hAnsi="Arial" w:cs="Arial"/>
          <w:sz w:val="23"/>
          <w:szCs w:val="23"/>
          <w:lang w:val="tr-TR"/>
        </w:rPr>
      </w:pPr>
    </w:p>
    <w:p w:rsidR="00D44DF4" w:rsidRPr="00ED5D9F" w:rsidRDefault="00D44DF4" w:rsidP="00D44DF4">
      <w:pPr>
        <w:jc w:val="both"/>
        <w:rPr>
          <w:rFonts w:ascii="Arial" w:hAnsi="Arial" w:cs="Arial"/>
          <w:sz w:val="23"/>
          <w:szCs w:val="23"/>
          <w:lang w:val="tr-TR"/>
        </w:rPr>
      </w:pPr>
      <w:r w:rsidRPr="00ED5D9F">
        <w:rPr>
          <w:rFonts w:ascii="Arial" w:hAnsi="Arial" w:cs="Arial"/>
          <w:sz w:val="23"/>
          <w:szCs w:val="23"/>
          <w:lang w:val="tr-TR"/>
        </w:rPr>
        <w:t xml:space="preserve">17., 18. Masraf ve vergilerin müşteri tarafından ödenmesine ilişkin hükümlerdir. </w:t>
      </w:r>
    </w:p>
    <w:p w:rsidR="00D44DF4" w:rsidRPr="00ED5D9F" w:rsidRDefault="00D44DF4" w:rsidP="00D44DF4">
      <w:pPr>
        <w:ind w:left="284" w:hanging="284"/>
        <w:jc w:val="both"/>
        <w:rPr>
          <w:rFonts w:ascii="Arial" w:hAnsi="Arial" w:cs="Arial"/>
          <w:sz w:val="23"/>
          <w:szCs w:val="23"/>
          <w:lang w:val="tr-TR"/>
        </w:rPr>
      </w:pPr>
    </w:p>
    <w:p w:rsidR="00D44DF4" w:rsidRPr="00ED5D9F" w:rsidRDefault="00D44DF4" w:rsidP="00D44DF4">
      <w:pPr>
        <w:ind w:left="284" w:hanging="284"/>
        <w:jc w:val="both"/>
        <w:rPr>
          <w:rFonts w:ascii="Arial" w:hAnsi="Arial" w:cs="Arial"/>
          <w:sz w:val="23"/>
          <w:szCs w:val="23"/>
          <w:lang w:val="tr-TR"/>
        </w:rPr>
      </w:pPr>
      <w:r w:rsidRPr="00ED5D9F">
        <w:rPr>
          <w:rFonts w:ascii="Arial" w:hAnsi="Arial" w:cs="Arial"/>
          <w:sz w:val="23"/>
          <w:szCs w:val="23"/>
          <w:lang w:val="tr-TR"/>
        </w:rPr>
        <w:t xml:space="preserve">19.Mevzuat uyarınca muafiyet ve istisnaların uygulanmasını sağlayan şart ve sorumlulukların Müşteri tarafından yerine getirilmesine ilişkin hükümlerdir. </w:t>
      </w:r>
    </w:p>
    <w:p w:rsidR="00D44DF4" w:rsidRPr="00ED5D9F" w:rsidRDefault="00D44DF4" w:rsidP="00D44DF4">
      <w:pPr>
        <w:ind w:left="284" w:hanging="284"/>
        <w:jc w:val="both"/>
        <w:rPr>
          <w:rFonts w:ascii="Arial" w:hAnsi="Arial" w:cs="Arial"/>
          <w:sz w:val="23"/>
          <w:szCs w:val="23"/>
          <w:lang w:val="tr-TR"/>
        </w:rPr>
      </w:pPr>
    </w:p>
    <w:p w:rsidR="00D44DF4" w:rsidRPr="00ED5D9F" w:rsidRDefault="00D44DF4" w:rsidP="00D44DF4">
      <w:pPr>
        <w:ind w:left="284" w:hanging="284"/>
        <w:jc w:val="both"/>
        <w:rPr>
          <w:rFonts w:ascii="Arial" w:hAnsi="Arial" w:cs="Arial"/>
          <w:sz w:val="23"/>
          <w:szCs w:val="23"/>
          <w:lang w:val="tr-TR"/>
        </w:rPr>
      </w:pPr>
      <w:r w:rsidRPr="00ED5D9F">
        <w:rPr>
          <w:rFonts w:ascii="Arial" w:hAnsi="Arial" w:cs="Arial"/>
          <w:sz w:val="23"/>
          <w:szCs w:val="23"/>
          <w:lang w:val="tr-TR"/>
        </w:rPr>
        <w:t>20.Faktoring başvurusu üzerine yapılan istihbarat çalışmasının maliyetinin faktoring işleminin herhangi bir nedenle gerçekleşmemesi halinde Müşteri tarafından karşılanmasına ilişkin bilgilendirmeye ilişkin düzenlemedir.</w:t>
      </w:r>
    </w:p>
    <w:p w:rsidR="00D44DF4" w:rsidRPr="00ED5D9F" w:rsidRDefault="00D44DF4" w:rsidP="00D44DF4">
      <w:pPr>
        <w:ind w:left="284" w:hanging="284"/>
        <w:jc w:val="both"/>
        <w:rPr>
          <w:rFonts w:ascii="Arial" w:hAnsi="Arial" w:cs="Arial"/>
          <w:sz w:val="23"/>
          <w:szCs w:val="23"/>
          <w:lang w:val="tr-TR"/>
        </w:rPr>
      </w:pPr>
    </w:p>
    <w:p w:rsidR="00D44DF4" w:rsidRPr="00ED5D9F" w:rsidRDefault="00D44DF4" w:rsidP="00D44DF4">
      <w:pPr>
        <w:ind w:left="284" w:hanging="284"/>
        <w:jc w:val="both"/>
        <w:rPr>
          <w:rFonts w:ascii="Arial" w:hAnsi="Arial" w:cs="Arial"/>
          <w:sz w:val="23"/>
          <w:szCs w:val="23"/>
          <w:lang w:val="tr-TR"/>
        </w:rPr>
      </w:pPr>
      <w:r w:rsidRPr="00ED5D9F">
        <w:rPr>
          <w:rFonts w:ascii="Arial" w:hAnsi="Arial" w:cs="Arial"/>
          <w:sz w:val="23"/>
          <w:szCs w:val="23"/>
          <w:lang w:val="tr-TR"/>
        </w:rPr>
        <w:t xml:space="preserve">21.Mali Suçları Araştırma Kurulu tarafından sözleşmelerde zorunlu olarak bulunması öngörülen, işyerinde yazılı olarak yer alan duyuruya uygun, açıklayıcı bir hükümdür. </w:t>
      </w:r>
    </w:p>
    <w:p w:rsidR="00D44DF4" w:rsidRPr="00ED5D9F" w:rsidRDefault="00D44DF4" w:rsidP="00D44DF4">
      <w:pPr>
        <w:ind w:left="284" w:hanging="284"/>
        <w:jc w:val="both"/>
        <w:rPr>
          <w:rFonts w:ascii="Arial" w:hAnsi="Arial" w:cs="Arial"/>
          <w:sz w:val="23"/>
          <w:szCs w:val="23"/>
          <w:lang w:val="tr-TR"/>
        </w:rPr>
      </w:pPr>
    </w:p>
    <w:p w:rsidR="00D44DF4" w:rsidRPr="00ED5D9F" w:rsidRDefault="00D44DF4" w:rsidP="00D44DF4">
      <w:pPr>
        <w:ind w:left="284" w:hanging="284"/>
        <w:jc w:val="both"/>
        <w:rPr>
          <w:rFonts w:ascii="Arial" w:hAnsi="Arial" w:cs="Arial"/>
          <w:sz w:val="23"/>
          <w:szCs w:val="23"/>
          <w:lang w:val="tr-TR"/>
        </w:rPr>
      </w:pPr>
      <w:r w:rsidRPr="00ED5D9F">
        <w:rPr>
          <w:rFonts w:ascii="Arial" w:hAnsi="Arial" w:cs="Arial"/>
          <w:sz w:val="23"/>
          <w:szCs w:val="23"/>
          <w:lang w:val="tr-TR"/>
        </w:rPr>
        <w:t xml:space="preserve">22.Faktoring işlemlerinde ve faktoring işlemlerini belirleyici unsurlardan biri olarak değerlendirildiğinden, Müşterinin ortaklık yapısı ve yönetim değişiklikleri Faktor için son derece önem arzetmektedir. Bu işlemleri gizleme olarak nitelendirilebilecek davranışlar ya da Faktor’un, sözleşmenin imzasından sonra meydana gelebilecek, Müşterinin mali durumunu olumsuz etkileyebilecek bilgilerin verilmemesi hallerinde Faktora, sözleşmeyi bu haklı ve sözleşmeye ağır aykırılık teşkil edebilecek sebeplerle derhal sona erdirme imkânı tanınmaktadır. </w:t>
      </w:r>
    </w:p>
    <w:p w:rsidR="00D44DF4" w:rsidRPr="00ED5D9F" w:rsidRDefault="00D44DF4" w:rsidP="00D44DF4">
      <w:pPr>
        <w:ind w:left="284" w:hanging="284"/>
        <w:jc w:val="both"/>
        <w:rPr>
          <w:rFonts w:ascii="Arial" w:hAnsi="Arial" w:cs="Arial"/>
          <w:sz w:val="23"/>
          <w:szCs w:val="23"/>
          <w:lang w:val="tr-TR"/>
        </w:rPr>
      </w:pPr>
    </w:p>
    <w:p w:rsidR="00D44DF4" w:rsidRPr="00ED5D9F" w:rsidRDefault="00D44DF4" w:rsidP="00D44DF4">
      <w:pPr>
        <w:ind w:left="284" w:hanging="284"/>
        <w:jc w:val="both"/>
        <w:rPr>
          <w:rFonts w:ascii="Arial" w:hAnsi="Arial" w:cs="Arial"/>
          <w:sz w:val="23"/>
          <w:szCs w:val="23"/>
          <w:lang w:val="tr-TR"/>
        </w:rPr>
      </w:pPr>
      <w:r w:rsidRPr="00ED5D9F">
        <w:rPr>
          <w:rFonts w:ascii="Arial" w:hAnsi="Arial" w:cs="Arial"/>
          <w:sz w:val="23"/>
          <w:szCs w:val="23"/>
          <w:lang w:val="tr-TR"/>
        </w:rPr>
        <w:t xml:space="preserve">23.Birden fazla Müşterinin mevcudiyeti halinde müşteriye kullandırılan finansman ve ferilerinin tanımından Müşterilerin müteselsil borçlu olacağı, finansmanı hangi müşterinin ve hangi tutarda kullandığının bu açıdan önemi bulunmayacağı, müteselsil borçluluğa ilişkin bu temel hukuk prensibi açıklanmıştır. </w:t>
      </w:r>
    </w:p>
    <w:p w:rsidR="00D44DF4" w:rsidRPr="00ED5D9F" w:rsidRDefault="00D44DF4" w:rsidP="00D44DF4">
      <w:pPr>
        <w:ind w:left="284" w:hanging="284"/>
        <w:jc w:val="both"/>
        <w:rPr>
          <w:rFonts w:ascii="Arial" w:hAnsi="Arial" w:cs="Arial"/>
          <w:sz w:val="23"/>
          <w:szCs w:val="23"/>
          <w:lang w:val="tr-TR"/>
        </w:rPr>
      </w:pPr>
    </w:p>
    <w:p w:rsidR="00D44DF4" w:rsidRPr="00ED5D9F" w:rsidRDefault="00D44DF4" w:rsidP="00D44DF4">
      <w:pPr>
        <w:ind w:left="284" w:hanging="284"/>
        <w:jc w:val="both"/>
        <w:rPr>
          <w:rFonts w:ascii="Arial" w:hAnsi="Arial" w:cs="Arial"/>
          <w:sz w:val="23"/>
          <w:szCs w:val="23"/>
          <w:lang w:val="tr-TR"/>
        </w:rPr>
      </w:pPr>
      <w:r w:rsidRPr="00ED5D9F">
        <w:rPr>
          <w:rFonts w:ascii="Arial" w:hAnsi="Arial" w:cs="Arial"/>
          <w:sz w:val="23"/>
          <w:szCs w:val="23"/>
          <w:lang w:val="tr-TR"/>
        </w:rPr>
        <w:t>24.Müşteriye e-Arşiv uygulaması kapsamında elektronik fatura gönderilmesine ilişkin uygulamanın Müşteri tarafından kabulüne ilişkin düzenlemedir.</w:t>
      </w:r>
    </w:p>
    <w:p w:rsidR="00D44DF4" w:rsidRPr="00ED5D9F" w:rsidRDefault="00D44DF4" w:rsidP="00D44DF4">
      <w:pPr>
        <w:ind w:left="284" w:hanging="284"/>
        <w:jc w:val="both"/>
        <w:rPr>
          <w:rFonts w:ascii="Arial" w:hAnsi="Arial" w:cs="Arial"/>
          <w:sz w:val="23"/>
          <w:szCs w:val="23"/>
          <w:lang w:val="tr-TR"/>
        </w:rPr>
      </w:pPr>
    </w:p>
    <w:p w:rsidR="00D44DF4" w:rsidRPr="00ED5D9F" w:rsidRDefault="00D44DF4" w:rsidP="00D44DF4">
      <w:pPr>
        <w:ind w:left="284" w:hanging="284"/>
        <w:jc w:val="both"/>
        <w:rPr>
          <w:rFonts w:ascii="Arial" w:hAnsi="Arial" w:cs="Arial"/>
          <w:sz w:val="23"/>
          <w:szCs w:val="23"/>
          <w:lang w:val="tr-TR"/>
        </w:rPr>
      </w:pPr>
      <w:r w:rsidRPr="00ED5D9F">
        <w:rPr>
          <w:rFonts w:ascii="Arial" w:hAnsi="Arial" w:cs="Arial"/>
          <w:sz w:val="23"/>
          <w:szCs w:val="23"/>
          <w:lang w:val="tr-TR"/>
        </w:rPr>
        <w:t>25.Faktor’un hizmet ve ürün tanıtımını Müşterinin iletişim bilgilerini kullanarak gerçekleştirebilmesine ve bu bilgileri aynı amaçla üçüncü kişilerle paylaşabilmesine imkân veren bir düzenlemedir. Bu düzenlemenin ikinci ve üçüncü paragraflarında ise 6698 sayılı Kişisel verilerin Korunması Kanunu Kapsamında Müşteri’nin kişisel verilerinin ancak işbu kanun kapsamında işlenebileceğine dair bilgilendirme yapılarak, bu Kanun kapsamındaki haklar hatırlatılmakta ve işbu sözleşme ilişkisinin kurulması ve ifasıyla doğrudan ilgili olması nedeniyle rıza alınmaktadır.</w:t>
      </w:r>
    </w:p>
    <w:p w:rsidR="00D44DF4" w:rsidRPr="00ED5D9F" w:rsidRDefault="00D44DF4" w:rsidP="00D44DF4">
      <w:pPr>
        <w:ind w:left="284" w:hanging="284"/>
        <w:jc w:val="both"/>
        <w:rPr>
          <w:rFonts w:ascii="Arial" w:hAnsi="Arial" w:cs="Arial"/>
          <w:sz w:val="23"/>
          <w:szCs w:val="23"/>
          <w:lang w:val="tr-TR"/>
        </w:rPr>
      </w:pPr>
    </w:p>
    <w:p w:rsidR="00D44DF4" w:rsidRPr="00ED5D9F" w:rsidRDefault="00D44DF4" w:rsidP="00D44DF4">
      <w:pPr>
        <w:ind w:left="284" w:hanging="284"/>
        <w:jc w:val="both"/>
        <w:rPr>
          <w:rFonts w:ascii="Arial" w:hAnsi="Arial" w:cs="Arial"/>
          <w:sz w:val="23"/>
          <w:szCs w:val="23"/>
          <w:lang w:val="tr-TR"/>
        </w:rPr>
      </w:pPr>
      <w:r w:rsidRPr="00ED5D9F">
        <w:rPr>
          <w:rFonts w:ascii="Arial" w:hAnsi="Arial" w:cs="Arial"/>
          <w:sz w:val="23"/>
          <w:szCs w:val="23"/>
          <w:lang w:val="tr-TR"/>
        </w:rPr>
        <w:t xml:space="preserve">26.Bu madde, HMK hükümleri çerçevesinde yetkili mahkemenin, icra müdürlüklerinin belirlenmesine ilişkin bir yetki anlaşmasını içeren hükümdür. </w:t>
      </w:r>
    </w:p>
    <w:p w:rsidR="00D44DF4" w:rsidRPr="00ED5D9F" w:rsidRDefault="00D44DF4" w:rsidP="00D44DF4">
      <w:pPr>
        <w:jc w:val="both"/>
        <w:rPr>
          <w:rFonts w:ascii="Arial" w:hAnsi="Arial" w:cs="Arial"/>
          <w:sz w:val="23"/>
          <w:szCs w:val="23"/>
          <w:lang w:val="tr-TR"/>
        </w:rPr>
      </w:pPr>
    </w:p>
    <w:p w:rsidR="00D44DF4" w:rsidRPr="00ED5D9F" w:rsidRDefault="00D44DF4" w:rsidP="00D44DF4">
      <w:pPr>
        <w:jc w:val="both"/>
        <w:rPr>
          <w:rFonts w:ascii="Arial" w:hAnsi="Arial" w:cs="Arial"/>
          <w:sz w:val="23"/>
          <w:szCs w:val="23"/>
          <w:lang w:val="tr-TR"/>
        </w:rPr>
      </w:pPr>
      <w:r w:rsidRPr="00ED5D9F">
        <w:rPr>
          <w:rFonts w:ascii="Arial" w:hAnsi="Arial" w:cs="Arial"/>
          <w:sz w:val="23"/>
          <w:szCs w:val="23"/>
          <w:lang w:val="tr-TR"/>
        </w:rPr>
        <w:t xml:space="preserve">27.Sözleşmenin nüsha sayısını ve imza tarihini içermektedir. </w:t>
      </w:r>
    </w:p>
    <w:p w:rsidR="00D44DF4" w:rsidRPr="00ED5D9F" w:rsidRDefault="00D44DF4" w:rsidP="00D44DF4">
      <w:pPr>
        <w:jc w:val="both"/>
        <w:rPr>
          <w:rFonts w:ascii="Arial" w:hAnsi="Arial" w:cs="Arial"/>
          <w:sz w:val="23"/>
          <w:szCs w:val="23"/>
          <w:lang w:val="tr-TR"/>
        </w:rPr>
      </w:pPr>
    </w:p>
    <w:p w:rsidR="00D44DF4" w:rsidRPr="00ED5D9F" w:rsidRDefault="00D44DF4" w:rsidP="00D44DF4">
      <w:pPr>
        <w:jc w:val="both"/>
        <w:rPr>
          <w:rFonts w:ascii="Arial" w:hAnsi="Arial" w:cs="Arial"/>
          <w:b/>
          <w:sz w:val="23"/>
          <w:szCs w:val="23"/>
          <w:lang w:val="tr-TR"/>
        </w:rPr>
      </w:pPr>
      <w:r w:rsidRPr="00ED5D9F">
        <w:rPr>
          <w:rFonts w:ascii="Arial" w:hAnsi="Arial" w:cs="Arial"/>
          <w:sz w:val="23"/>
          <w:szCs w:val="23"/>
          <w:lang w:val="tr-TR"/>
        </w:rPr>
        <w:t>28.Sözleşmenin taraflarını, beyanlarını, sözleşmenin biçimsel içeriğini ifade etmektedir.</w:t>
      </w:r>
    </w:p>
    <w:p w:rsidR="00D44DF4" w:rsidRPr="00ED5D9F" w:rsidRDefault="00D44DF4" w:rsidP="00D44DF4">
      <w:pPr>
        <w:jc w:val="both"/>
        <w:rPr>
          <w:rFonts w:ascii="Arial" w:hAnsi="Arial" w:cs="Arial"/>
          <w:b/>
          <w:sz w:val="23"/>
          <w:szCs w:val="23"/>
          <w:lang w:val="tr-TR"/>
        </w:rPr>
      </w:pPr>
    </w:p>
    <w:p w:rsidR="00D44DF4" w:rsidRPr="00ED5D9F" w:rsidRDefault="00D44DF4" w:rsidP="00D44DF4">
      <w:pPr>
        <w:jc w:val="both"/>
        <w:rPr>
          <w:rFonts w:ascii="Arial" w:hAnsi="Arial" w:cs="Arial"/>
          <w:sz w:val="23"/>
          <w:szCs w:val="23"/>
          <w:lang w:val="tr-TR"/>
        </w:rPr>
      </w:pPr>
      <w:r w:rsidRPr="00ED5D9F">
        <w:rPr>
          <w:rFonts w:ascii="Arial" w:hAnsi="Arial" w:cs="Arial"/>
          <w:b/>
          <w:sz w:val="23"/>
          <w:szCs w:val="23"/>
          <w:lang w:val="tr-TR"/>
        </w:rPr>
        <w:t>ÖZEL ŞARTLAR</w:t>
      </w:r>
      <w:r w:rsidRPr="00ED5D9F">
        <w:rPr>
          <w:rFonts w:ascii="Arial" w:hAnsi="Arial" w:cs="Arial"/>
          <w:b/>
          <w:sz w:val="23"/>
          <w:szCs w:val="23"/>
          <w:lang w:val="tr-TR"/>
        </w:rPr>
        <w:tab/>
        <w:t>:</w:t>
      </w:r>
      <w:r w:rsidRPr="00ED5D9F">
        <w:rPr>
          <w:rFonts w:ascii="Arial" w:hAnsi="Arial" w:cs="Arial"/>
          <w:sz w:val="23"/>
          <w:szCs w:val="23"/>
          <w:lang w:val="tr-TR"/>
        </w:rPr>
        <w:t xml:space="preserve"> </w:t>
      </w:r>
    </w:p>
    <w:p w:rsidR="00D44DF4" w:rsidRPr="00ED5D9F" w:rsidRDefault="00D44DF4" w:rsidP="00D44DF4">
      <w:pPr>
        <w:jc w:val="both"/>
        <w:rPr>
          <w:rFonts w:ascii="Arial" w:hAnsi="Arial" w:cs="Arial"/>
          <w:sz w:val="23"/>
          <w:szCs w:val="23"/>
          <w:lang w:val="tr-TR"/>
        </w:rPr>
      </w:pPr>
    </w:p>
    <w:p w:rsidR="00D44DF4" w:rsidRPr="00ED5D9F" w:rsidRDefault="00D44DF4" w:rsidP="00D44DF4">
      <w:pPr>
        <w:rPr>
          <w:rFonts w:ascii="Arial" w:hAnsi="Arial" w:cs="Arial"/>
          <w:sz w:val="23"/>
          <w:szCs w:val="23"/>
          <w:lang w:val="tr-TR"/>
        </w:rPr>
      </w:pPr>
      <w:r w:rsidRPr="00ED5D9F">
        <w:rPr>
          <w:rFonts w:ascii="Arial" w:hAnsi="Arial" w:cs="Arial"/>
          <w:sz w:val="23"/>
          <w:szCs w:val="23"/>
          <w:lang w:val="tr-TR"/>
        </w:rPr>
        <w:t>Tarafların faktoring işlemlerinin yurtiçi uygulama alanını ve Azami Faktoring Hacminin yer aldığı bilgileri içeren hükümlerdir.</w:t>
      </w:r>
    </w:p>
    <w:p w:rsidR="00D44DF4" w:rsidRPr="00ED5D9F" w:rsidRDefault="00D44DF4" w:rsidP="00D44DF4">
      <w:pPr>
        <w:ind w:left="284" w:hanging="284"/>
        <w:jc w:val="both"/>
        <w:rPr>
          <w:rFonts w:ascii="Arial" w:hAnsi="Arial" w:cs="Arial"/>
          <w:sz w:val="23"/>
          <w:szCs w:val="23"/>
          <w:lang w:val="tr-TR"/>
        </w:rPr>
      </w:pPr>
    </w:p>
    <w:p w:rsidR="00D44DF4" w:rsidRPr="00ED5D9F" w:rsidRDefault="00D44DF4" w:rsidP="00D44DF4">
      <w:pPr>
        <w:ind w:left="284" w:hanging="284"/>
        <w:contextualSpacing/>
        <w:jc w:val="both"/>
        <w:rPr>
          <w:rFonts w:ascii="Arial" w:hAnsi="Arial" w:cs="Arial"/>
          <w:sz w:val="23"/>
          <w:szCs w:val="23"/>
          <w:lang w:val="tr-TR"/>
        </w:rPr>
      </w:pPr>
    </w:p>
    <w:p w:rsidR="0039795C" w:rsidRDefault="0039795C"/>
    <w:sectPr w:rsidR="0039795C" w:rsidSect="005A485F">
      <w:pgSz w:w="11906" w:h="16838"/>
      <w:pgMar w:top="284" w:right="851" w:bottom="28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6A8" w:rsidRDefault="000326A8">
      <w:r>
        <w:separator/>
      </w:r>
    </w:p>
  </w:endnote>
  <w:endnote w:type="continuationSeparator" w:id="0">
    <w:p w:rsidR="000326A8" w:rsidRDefault="00032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M Gill Sans">
    <w:altName w:val="Courier New"/>
    <w:charset w:val="00"/>
    <w:family w:val="auto"/>
    <w:pitch w:val="variable"/>
    <w:sig w:usb0="03000000"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2"/>
        <w:szCs w:val="12"/>
      </w:rPr>
      <w:id w:val="340824031"/>
      <w:docPartObj>
        <w:docPartGallery w:val="Page Numbers (Bottom of Page)"/>
        <w:docPartUnique/>
      </w:docPartObj>
    </w:sdtPr>
    <w:sdtEndPr/>
    <w:sdtContent>
      <w:sdt>
        <w:sdtPr>
          <w:rPr>
            <w:rFonts w:ascii="Arial" w:hAnsi="Arial" w:cs="Arial"/>
            <w:sz w:val="12"/>
            <w:szCs w:val="12"/>
          </w:rPr>
          <w:id w:val="-980454993"/>
          <w:docPartObj>
            <w:docPartGallery w:val="Page Numbers (Top of Page)"/>
            <w:docPartUnique/>
          </w:docPartObj>
        </w:sdtPr>
        <w:sdtEndPr/>
        <w:sdtContent>
          <w:p w:rsidR="00321025" w:rsidRPr="00C46737" w:rsidRDefault="00D44DF4" w:rsidP="004D4ADD">
            <w:pPr>
              <w:pStyle w:val="Footer"/>
              <w:jc w:val="right"/>
              <w:rPr>
                <w:rFonts w:ascii="Arial" w:hAnsi="Arial" w:cs="Arial"/>
                <w:sz w:val="12"/>
                <w:szCs w:val="12"/>
              </w:rPr>
            </w:pPr>
            <w:r w:rsidRPr="00C46737">
              <w:rPr>
                <w:rFonts w:ascii="Arial" w:hAnsi="Arial" w:cs="Arial"/>
                <w:sz w:val="12"/>
                <w:szCs w:val="12"/>
                <w:lang w:val="tr-TR"/>
              </w:rPr>
              <w:t xml:space="preserve">Sayfa </w:t>
            </w:r>
            <w:r w:rsidRPr="00C46737">
              <w:rPr>
                <w:rFonts w:ascii="Arial" w:hAnsi="Arial" w:cs="Arial"/>
                <w:b/>
                <w:bCs/>
                <w:sz w:val="12"/>
                <w:szCs w:val="12"/>
              </w:rPr>
              <w:fldChar w:fldCharType="begin"/>
            </w:r>
            <w:r w:rsidRPr="00C46737">
              <w:rPr>
                <w:rFonts w:ascii="Arial" w:hAnsi="Arial" w:cs="Arial"/>
                <w:b/>
                <w:bCs/>
                <w:sz w:val="12"/>
                <w:szCs w:val="12"/>
              </w:rPr>
              <w:instrText>PAGE</w:instrText>
            </w:r>
            <w:r w:rsidRPr="00C46737">
              <w:rPr>
                <w:rFonts w:ascii="Arial" w:hAnsi="Arial" w:cs="Arial"/>
                <w:b/>
                <w:bCs/>
                <w:sz w:val="12"/>
                <w:szCs w:val="12"/>
              </w:rPr>
              <w:fldChar w:fldCharType="separate"/>
            </w:r>
            <w:r w:rsidR="00053DB0">
              <w:rPr>
                <w:rFonts w:ascii="Arial" w:hAnsi="Arial" w:cs="Arial"/>
                <w:b/>
                <w:bCs/>
                <w:noProof/>
                <w:sz w:val="12"/>
                <w:szCs w:val="12"/>
              </w:rPr>
              <w:t>20</w:t>
            </w:r>
            <w:r w:rsidRPr="00C46737">
              <w:rPr>
                <w:rFonts w:ascii="Arial" w:hAnsi="Arial" w:cs="Arial"/>
                <w:b/>
                <w:bCs/>
                <w:sz w:val="12"/>
                <w:szCs w:val="12"/>
              </w:rPr>
              <w:fldChar w:fldCharType="end"/>
            </w:r>
            <w:r w:rsidRPr="00C46737">
              <w:rPr>
                <w:rFonts w:ascii="Arial" w:hAnsi="Arial" w:cs="Arial"/>
                <w:sz w:val="12"/>
                <w:szCs w:val="12"/>
                <w:lang w:val="tr-TR"/>
              </w:rPr>
              <w:t xml:space="preserve"> / </w:t>
            </w:r>
            <w:r w:rsidRPr="00C46737">
              <w:rPr>
                <w:rFonts w:ascii="Arial" w:hAnsi="Arial" w:cs="Arial"/>
                <w:b/>
                <w:bCs/>
                <w:sz w:val="12"/>
                <w:szCs w:val="12"/>
              </w:rPr>
              <w:fldChar w:fldCharType="begin"/>
            </w:r>
            <w:r w:rsidRPr="00C46737">
              <w:rPr>
                <w:rFonts w:ascii="Arial" w:hAnsi="Arial" w:cs="Arial"/>
                <w:b/>
                <w:bCs/>
                <w:sz w:val="12"/>
                <w:szCs w:val="12"/>
              </w:rPr>
              <w:instrText>NUMPAGES</w:instrText>
            </w:r>
            <w:r w:rsidRPr="00C46737">
              <w:rPr>
                <w:rFonts w:ascii="Arial" w:hAnsi="Arial" w:cs="Arial"/>
                <w:b/>
                <w:bCs/>
                <w:sz w:val="12"/>
                <w:szCs w:val="12"/>
              </w:rPr>
              <w:fldChar w:fldCharType="separate"/>
            </w:r>
            <w:r w:rsidR="00053DB0">
              <w:rPr>
                <w:rFonts w:ascii="Arial" w:hAnsi="Arial" w:cs="Arial"/>
                <w:b/>
                <w:bCs/>
                <w:noProof/>
                <w:sz w:val="12"/>
                <w:szCs w:val="12"/>
              </w:rPr>
              <w:t>20</w:t>
            </w:r>
            <w:r w:rsidRPr="00C46737">
              <w:rPr>
                <w:rFonts w:ascii="Arial" w:hAnsi="Arial" w:cs="Arial"/>
                <w:b/>
                <w:bCs/>
                <w:sz w:val="12"/>
                <w:szCs w:val="12"/>
              </w:rPr>
              <w:fldChar w:fldCharType="end"/>
            </w:r>
          </w:p>
        </w:sdtContent>
      </w:sdt>
    </w:sdtContent>
  </w:sdt>
  <w:p w:rsidR="00321025" w:rsidRDefault="000326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6A8" w:rsidRDefault="000326A8">
      <w:r>
        <w:separator/>
      </w:r>
    </w:p>
  </w:footnote>
  <w:footnote w:type="continuationSeparator" w:id="0">
    <w:p w:rsidR="000326A8" w:rsidRDefault="000326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025" w:rsidRPr="002D6564" w:rsidRDefault="00D44DF4" w:rsidP="00205DAB">
    <w:pPr>
      <w:pStyle w:val="Footer"/>
      <w:tabs>
        <w:tab w:val="right" w:pos="9356"/>
      </w:tabs>
      <w:rPr>
        <w:b/>
        <w:bCs/>
        <w:sz w:val="16"/>
        <w:szCs w:val="16"/>
        <w:lang w:val="tr-TR"/>
      </w:rPr>
    </w:pPr>
    <w:r>
      <w:rPr>
        <w:rFonts w:ascii="Arial" w:hAnsi="Arial"/>
        <w:b/>
        <w:sz w:val="28"/>
      </w:rPr>
      <w:tab/>
    </w:r>
    <w:r>
      <w:rPr>
        <w:b/>
        <w:sz w:val="16"/>
        <w:szCs w:val="16"/>
        <w:lang w:val="tr-TR"/>
      </w:rPr>
      <w:t xml:space="preserve"> </w:t>
    </w:r>
  </w:p>
  <w:p w:rsidR="00321025" w:rsidRDefault="000326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90A3C"/>
    <w:multiLevelType w:val="hybridMultilevel"/>
    <w:tmpl w:val="6CA0CEC8"/>
    <w:lvl w:ilvl="0" w:tplc="7FFA2D8A">
      <w:start w:val="1"/>
      <w:numFmt w:val="upperRoman"/>
      <w:lvlText w:val="%1-"/>
      <w:lvlJc w:val="left"/>
      <w:pPr>
        <w:ind w:left="862" w:hanging="72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301F4582"/>
    <w:multiLevelType w:val="hybridMultilevel"/>
    <w:tmpl w:val="0FC65F6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A2F7AB7"/>
    <w:multiLevelType w:val="hybridMultilevel"/>
    <w:tmpl w:val="5B041B2C"/>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73317986"/>
    <w:multiLevelType w:val="hybridMultilevel"/>
    <w:tmpl w:val="8A9AA866"/>
    <w:lvl w:ilvl="0" w:tplc="C7E2A6FC">
      <w:start w:val="1"/>
      <w:numFmt w:val="decimal"/>
      <w:suff w:val="space"/>
      <w:lvlText w:val="%1."/>
      <w:lvlJc w:val="left"/>
      <w:pPr>
        <w:ind w:left="720" w:hanging="380"/>
      </w:pPr>
      <w:rPr>
        <w:rFonts w:hint="default"/>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DF4"/>
    <w:rsid w:val="000326A8"/>
    <w:rsid w:val="00053DB0"/>
    <w:rsid w:val="000E6C09"/>
    <w:rsid w:val="00153E3F"/>
    <w:rsid w:val="0039795C"/>
    <w:rsid w:val="00703622"/>
    <w:rsid w:val="00B2405B"/>
    <w:rsid w:val="00D44DF4"/>
    <w:rsid w:val="00E650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7D6755-98F6-43DB-B1B9-00D96F268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DF4"/>
    <w:pPr>
      <w:spacing w:after="0" w:line="240" w:lineRule="auto"/>
    </w:pPr>
    <w:rPr>
      <w:rFonts w:ascii="Times New Roman" w:eastAsia="Times New Roman" w:hAnsi="Times New Roman" w:cs="Times New Roman"/>
      <w:sz w:val="20"/>
      <w:szCs w:val="20"/>
      <w:lang w:val="en-AU" w:eastAsia="tr-TR"/>
    </w:rPr>
  </w:style>
  <w:style w:type="paragraph" w:styleId="Heading3">
    <w:name w:val="heading 3"/>
    <w:basedOn w:val="Normal"/>
    <w:next w:val="Normal"/>
    <w:link w:val="Heading3Char"/>
    <w:semiHidden/>
    <w:unhideWhenUsed/>
    <w:qFormat/>
    <w:rsid w:val="00D44DF4"/>
    <w:pPr>
      <w:keepNext/>
      <w:spacing w:after="80" w:line="360" w:lineRule="auto"/>
      <w:jc w:val="both"/>
      <w:outlineLvl w:val="2"/>
    </w:pPr>
    <w:rPr>
      <w:rFonts w:ascii="Arial" w:hAnsi="Arial"/>
      <w:b/>
      <w:sz w:val="24"/>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D44DF4"/>
    <w:rPr>
      <w:rFonts w:ascii="Arial" w:eastAsia="Times New Roman" w:hAnsi="Arial" w:cs="Times New Roman"/>
      <w:b/>
      <w:sz w:val="24"/>
      <w:szCs w:val="20"/>
      <w:lang w:eastAsia="tr-TR"/>
    </w:rPr>
  </w:style>
  <w:style w:type="paragraph" w:styleId="BodyText">
    <w:name w:val="Body Text"/>
    <w:basedOn w:val="Normal"/>
    <w:link w:val="BodyTextChar"/>
    <w:unhideWhenUsed/>
    <w:rsid w:val="00D44DF4"/>
    <w:pPr>
      <w:tabs>
        <w:tab w:val="left" w:pos="284"/>
        <w:tab w:val="left" w:pos="709"/>
      </w:tabs>
      <w:spacing w:line="360" w:lineRule="atLeast"/>
      <w:jc w:val="both"/>
    </w:pPr>
    <w:rPr>
      <w:rFonts w:ascii="M Gill Sans" w:eastAsia="Times" w:hAnsi="M Gill Sans"/>
      <w:lang w:val="tr-TR"/>
    </w:rPr>
  </w:style>
  <w:style w:type="character" w:customStyle="1" w:styleId="BodyTextChar">
    <w:name w:val="Body Text Char"/>
    <w:basedOn w:val="DefaultParagraphFont"/>
    <w:link w:val="BodyText"/>
    <w:rsid w:val="00D44DF4"/>
    <w:rPr>
      <w:rFonts w:ascii="M Gill Sans" w:eastAsia="Times" w:hAnsi="M Gill Sans" w:cs="Times New Roman"/>
      <w:sz w:val="20"/>
      <w:szCs w:val="20"/>
      <w:lang w:eastAsia="tr-TR"/>
    </w:rPr>
  </w:style>
  <w:style w:type="paragraph" w:styleId="ListParagraph">
    <w:name w:val="List Paragraph"/>
    <w:basedOn w:val="Normal"/>
    <w:uiPriority w:val="34"/>
    <w:qFormat/>
    <w:rsid w:val="00D44DF4"/>
    <w:pPr>
      <w:ind w:left="720"/>
      <w:contextualSpacing/>
    </w:pPr>
  </w:style>
  <w:style w:type="paragraph" w:styleId="Header">
    <w:name w:val="header"/>
    <w:basedOn w:val="Normal"/>
    <w:link w:val="HeaderChar"/>
    <w:uiPriority w:val="99"/>
    <w:unhideWhenUsed/>
    <w:rsid w:val="00D44DF4"/>
    <w:pPr>
      <w:tabs>
        <w:tab w:val="center" w:pos="4536"/>
        <w:tab w:val="right" w:pos="9072"/>
      </w:tabs>
    </w:pPr>
  </w:style>
  <w:style w:type="character" w:customStyle="1" w:styleId="HeaderChar">
    <w:name w:val="Header Char"/>
    <w:basedOn w:val="DefaultParagraphFont"/>
    <w:link w:val="Header"/>
    <w:uiPriority w:val="99"/>
    <w:rsid w:val="00D44DF4"/>
    <w:rPr>
      <w:rFonts w:ascii="Times New Roman" w:eastAsia="Times New Roman" w:hAnsi="Times New Roman" w:cs="Times New Roman"/>
      <w:sz w:val="20"/>
      <w:szCs w:val="20"/>
      <w:lang w:val="en-AU" w:eastAsia="tr-TR"/>
    </w:rPr>
  </w:style>
  <w:style w:type="paragraph" w:styleId="Footer">
    <w:name w:val="footer"/>
    <w:basedOn w:val="Normal"/>
    <w:link w:val="FooterChar"/>
    <w:uiPriority w:val="99"/>
    <w:unhideWhenUsed/>
    <w:rsid w:val="00D44DF4"/>
    <w:pPr>
      <w:tabs>
        <w:tab w:val="center" w:pos="4536"/>
        <w:tab w:val="right" w:pos="9072"/>
      </w:tabs>
    </w:pPr>
  </w:style>
  <w:style w:type="character" w:customStyle="1" w:styleId="FooterChar">
    <w:name w:val="Footer Char"/>
    <w:basedOn w:val="DefaultParagraphFont"/>
    <w:link w:val="Footer"/>
    <w:uiPriority w:val="99"/>
    <w:rsid w:val="00D44DF4"/>
    <w:rPr>
      <w:rFonts w:ascii="Times New Roman" w:eastAsia="Times New Roman" w:hAnsi="Times New Roman" w:cs="Times New Roman"/>
      <w:sz w:val="20"/>
      <w:szCs w:val="20"/>
      <w:lang w:val="en-AU" w:eastAsia="tr-TR"/>
    </w:rPr>
  </w:style>
  <w:style w:type="paragraph" w:styleId="PlainText">
    <w:name w:val="Plain Text"/>
    <w:basedOn w:val="Normal"/>
    <w:link w:val="PlainTextChar"/>
    <w:uiPriority w:val="99"/>
    <w:unhideWhenUsed/>
    <w:rsid w:val="00D44DF4"/>
    <w:rPr>
      <w:rFonts w:ascii="Calibri" w:eastAsiaTheme="minorHAnsi" w:hAnsi="Calibri" w:cstheme="minorBidi"/>
      <w:sz w:val="22"/>
      <w:szCs w:val="21"/>
      <w:lang w:val="tr-TR" w:eastAsia="en-US"/>
    </w:rPr>
  </w:style>
  <w:style w:type="character" w:customStyle="1" w:styleId="PlainTextChar">
    <w:name w:val="Plain Text Char"/>
    <w:basedOn w:val="DefaultParagraphFont"/>
    <w:link w:val="PlainText"/>
    <w:uiPriority w:val="99"/>
    <w:rsid w:val="00D44DF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10280</Words>
  <Characters>58599</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Erkan Özalp (Operasyon Kontrol)</dc:creator>
  <cp:keywords/>
  <dc:description/>
  <cp:lastModifiedBy>Erkan Özalp (Operasyon Kontrol)</cp:lastModifiedBy>
  <cp:revision>6</cp:revision>
  <cp:lastPrinted>2019-10-24T11:41:00Z</cp:lastPrinted>
  <dcterms:created xsi:type="dcterms:W3CDTF">2019-10-23T11:18:00Z</dcterms:created>
  <dcterms:modified xsi:type="dcterms:W3CDTF">2019-10-24T11:42:00Z</dcterms:modified>
</cp:coreProperties>
</file>